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A581D">
      <w:pPr>
        <w:pStyle w:val="7"/>
        <w:spacing w:line="360" w:lineRule="auto"/>
        <w:ind w:left="0" w:leftChars="0" w:firstLine="0" w:firstLineChars="0"/>
        <w:jc w:val="center"/>
        <w:rPr>
          <w:rFonts w:hint="eastAsia" w:ascii="宋体" w:hAnsi="宋体" w:cs="宋体"/>
          <w:b/>
          <w:bCs/>
          <w:color w:val="auto"/>
          <w:szCs w:val="21"/>
        </w:rPr>
      </w:pPr>
      <w:r>
        <w:rPr>
          <w:rFonts w:hint="eastAsia" w:ascii="宋体" w:hAnsi="宋体" w:cs="宋体"/>
          <w:b/>
          <w:bCs/>
          <w:color w:val="auto"/>
          <w:sz w:val="28"/>
          <w:szCs w:val="28"/>
        </w:rPr>
        <w:t>2024年驿城区胡庙乡吴楼村农产品加工项目招标公告</w:t>
      </w:r>
    </w:p>
    <w:p w14:paraId="20AD83DF">
      <w:pPr>
        <w:wordWrap w:val="0"/>
        <w:spacing w:line="360" w:lineRule="auto"/>
        <w:jc w:val="center"/>
        <w:rPr>
          <w:rFonts w:ascii="宋体" w:hAnsi="宋体" w:cs="宋体"/>
          <w:b/>
          <w:color w:val="auto"/>
          <w:kern w:val="0"/>
          <w:szCs w:val="21"/>
        </w:rPr>
      </w:pPr>
      <w:r>
        <w:rPr>
          <w:rFonts w:hint="eastAsia" w:ascii="宋体" w:hAnsi="宋体" w:cs="宋体"/>
          <w:b/>
          <w:color w:val="auto"/>
          <w:kern w:val="0"/>
          <w:szCs w:val="21"/>
        </w:rPr>
        <w:t>项目编号：ZMD2025-</w:t>
      </w:r>
      <w:r>
        <w:rPr>
          <w:rFonts w:hint="eastAsia" w:ascii="宋体" w:hAnsi="宋体" w:cs="宋体"/>
          <w:b/>
          <w:color w:val="auto"/>
          <w:kern w:val="0"/>
          <w:szCs w:val="21"/>
          <w:lang w:val="en-US" w:eastAsia="zh-CN"/>
        </w:rPr>
        <w:t>049</w:t>
      </w:r>
      <w:r>
        <w:rPr>
          <w:rFonts w:ascii="宋体" w:hAnsi="宋体" w:cs="宋体"/>
          <w:b/>
          <w:color w:val="auto"/>
          <w:kern w:val="0"/>
          <w:szCs w:val="21"/>
        </w:rPr>
        <w:t xml:space="preserve"> </w:t>
      </w:r>
    </w:p>
    <w:p w14:paraId="30E83FA1">
      <w:pPr>
        <w:pStyle w:val="10"/>
        <w:shd w:val="clear" w:color="auto" w:fill="FFFFFF"/>
        <w:spacing w:before="0" w:beforeAutospacing="0" w:after="0" w:afterAutospacing="0" w:line="360" w:lineRule="auto"/>
        <w:jc w:val="both"/>
        <w:rPr>
          <w:rFonts w:cs="宋体"/>
          <w:color w:val="auto"/>
          <w:sz w:val="21"/>
          <w:szCs w:val="21"/>
        </w:rPr>
      </w:pPr>
      <w:r>
        <w:rPr>
          <w:rFonts w:cs="宋体"/>
          <w:b/>
          <w:bCs/>
          <w:color w:val="auto"/>
          <w:sz w:val="21"/>
          <w:szCs w:val="21"/>
          <w:shd w:val="clear" w:color="auto" w:fill="FFFFFF"/>
          <w:lang w:bidi="ar"/>
        </w:rPr>
        <w:t>1、招标条件</w:t>
      </w:r>
    </w:p>
    <w:p w14:paraId="686D38F2">
      <w:pPr>
        <w:pStyle w:val="10"/>
        <w:shd w:val="clear" w:color="auto" w:fill="FFFFFF"/>
        <w:spacing w:before="0" w:beforeAutospacing="0" w:after="0" w:afterAutospacing="0" w:line="360" w:lineRule="auto"/>
        <w:ind w:firstLine="420" w:firstLineChars="200"/>
        <w:jc w:val="both"/>
        <w:rPr>
          <w:rFonts w:cs="宋体"/>
          <w:color w:val="auto"/>
          <w:sz w:val="21"/>
          <w:szCs w:val="21"/>
        </w:rPr>
      </w:pPr>
      <w:r>
        <w:rPr>
          <w:rFonts w:cs="宋体"/>
          <w:color w:val="auto"/>
          <w:sz w:val="21"/>
          <w:szCs w:val="21"/>
          <w:shd w:val="clear" w:color="auto" w:fill="FFFFFF"/>
          <w:lang w:bidi="ar"/>
        </w:rPr>
        <w:t>本招标项目</w:t>
      </w:r>
      <w:r>
        <w:rPr>
          <w:rFonts w:cs="宋体"/>
          <w:color w:val="auto"/>
          <w:sz w:val="21"/>
          <w:szCs w:val="21"/>
          <w:u w:val="single"/>
          <w:shd w:val="clear" w:color="auto" w:fill="FFFFFF"/>
          <w:lang w:bidi="ar"/>
        </w:rPr>
        <w:t xml:space="preserve"> 2024年驿城区胡庙乡吴楼村农产品加工项目 </w:t>
      </w:r>
      <w:r>
        <w:rPr>
          <w:rFonts w:cs="宋体"/>
          <w:color w:val="auto"/>
          <w:sz w:val="21"/>
          <w:szCs w:val="21"/>
          <w:shd w:val="clear" w:color="auto" w:fill="FFFFFF"/>
          <w:lang w:bidi="ar"/>
        </w:rPr>
        <w:t>已由相关部门批准建设，项目代码：</w:t>
      </w:r>
      <w:r>
        <w:rPr>
          <w:rFonts w:cs="宋体"/>
          <w:color w:val="auto"/>
          <w:sz w:val="21"/>
          <w:szCs w:val="21"/>
          <w:u w:val="single"/>
          <w:shd w:val="clear" w:color="auto" w:fill="FFFFFF"/>
          <w:lang w:bidi="ar"/>
        </w:rPr>
        <w:t>2506-411702-04-01-399588</w:t>
      </w:r>
      <w:r>
        <w:rPr>
          <w:rFonts w:cs="宋体"/>
          <w:color w:val="auto"/>
          <w:sz w:val="21"/>
          <w:szCs w:val="21"/>
          <w:shd w:val="clear" w:color="auto" w:fill="FFFFFF"/>
          <w:lang w:bidi="ar"/>
        </w:rPr>
        <w:t>，招标人为驻马店市驿城区胡庙乡人民政府，建设资金来自</w:t>
      </w:r>
      <w:r>
        <w:rPr>
          <w:rFonts w:cs="宋体"/>
          <w:color w:val="auto"/>
          <w:sz w:val="21"/>
          <w:szCs w:val="21"/>
          <w:u w:val="single"/>
          <w:shd w:val="clear" w:color="auto" w:fill="FFFFFF"/>
          <w:lang w:bidi="ar"/>
        </w:rPr>
        <w:t>衔接资金</w:t>
      </w:r>
      <w:r>
        <w:rPr>
          <w:rFonts w:cs="宋体"/>
          <w:color w:val="auto"/>
          <w:sz w:val="21"/>
          <w:szCs w:val="21"/>
          <w:shd w:val="clear" w:color="auto" w:fill="FFFFFF"/>
          <w:lang w:bidi="ar"/>
        </w:rPr>
        <w:t>，项目出资比例为100%。项目已具备招标条件，现对该项目进行公开招标。</w:t>
      </w:r>
    </w:p>
    <w:p w14:paraId="2D1D28E1">
      <w:pPr>
        <w:pStyle w:val="10"/>
        <w:shd w:val="clear" w:color="auto" w:fill="FFFFFF"/>
        <w:spacing w:before="0" w:beforeAutospacing="0" w:after="0" w:afterAutospacing="0" w:line="360" w:lineRule="auto"/>
        <w:jc w:val="both"/>
        <w:rPr>
          <w:rFonts w:cs="宋体"/>
          <w:color w:val="auto"/>
          <w:sz w:val="21"/>
          <w:szCs w:val="21"/>
        </w:rPr>
      </w:pPr>
      <w:r>
        <w:rPr>
          <w:rFonts w:cs="宋体"/>
          <w:b/>
          <w:bCs/>
          <w:color w:val="auto"/>
          <w:sz w:val="21"/>
          <w:szCs w:val="21"/>
          <w:shd w:val="clear" w:color="auto" w:fill="FFFFFF"/>
          <w:lang w:bidi="ar"/>
        </w:rPr>
        <w:t>2、项目概况与招标范围</w:t>
      </w:r>
    </w:p>
    <w:p w14:paraId="37858349">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2.1项目名称：2024年驿城区胡庙乡吴楼村农产品加工项目；</w:t>
      </w:r>
    </w:p>
    <w:p w14:paraId="053BCFCE">
      <w:pPr>
        <w:pStyle w:val="10"/>
        <w:shd w:val="clear" w:color="auto" w:fill="FFFFFF"/>
        <w:spacing w:before="0" w:beforeAutospacing="0" w:after="0" w:afterAutospacing="0" w:line="360" w:lineRule="auto"/>
        <w:ind w:firstLine="480"/>
        <w:jc w:val="both"/>
        <w:rPr>
          <w:rFonts w:cs="宋体"/>
          <w:color w:val="auto"/>
          <w:sz w:val="21"/>
          <w:szCs w:val="21"/>
          <w:shd w:val="clear" w:color="auto" w:fill="FFFFFF"/>
          <w:lang w:bidi="ar"/>
        </w:rPr>
      </w:pPr>
      <w:r>
        <w:rPr>
          <w:rFonts w:cs="宋体"/>
          <w:color w:val="auto"/>
          <w:sz w:val="21"/>
          <w:szCs w:val="21"/>
          <w:shd w:val="clear" w:color="auto" w:fill="FFFFFF"/>
          <w:lang w:bidi="ar"/>
        </w:rPr>
        <w:t>2.2建设地点：胡庙乡；</w:t>
      </w:r>
    </w:p>
    <w:p w14:paraId="3BBAE29D">
      <w:pPr>
        <w:pStyle w:val="10"/>
        <w:shd w:val="clear" w:color="auto" w:fill="FFFFFF"/>
        <w:spacing w:before="0" w:beforeAutospacing="0" w:after="0" w:afterAutospacing="0" w:line="360" w:lineRule="auto"/>
        <w:ind w:firstLine="480"/>
        <w:jc w:val="both"/>
        <w:rPr>
          <w:rFonts w:cs="宋体"/>
          <w:color w:val="auto"/>
          <w:sz w:val="21"/>
          <w:szCs w:val="21"/>
          <w:shd w:val="clear" w:color="auto" w:fill="FFFFFF"/>
          <w:lang w:bidi="ar"/>
        </w:rPr>
      </w:pPr>
      <w:r>
        <w:rPr>
          <w:rFonts w:cs="宋体"/>
          <w:color w:val="auto"/>
          <w:sz w:val="21"/>
          <w:szCs w:val="21"/>
          <w:shd w:val="clear" w:color="auto" w:fill="FFFFFF"/>
          <w:lang w:bidi="ar"/>
        </w:rPr>
        <w:t>2.3项目概况：新建1座面积约682平米钢结构厂房,一座面积约1166平米钢结构厂房,一座面积约1323平米钢结构厂房，水泥路3600平方,相关配套设备、消防设施及排水管网。</w:t>
      </w:r>
    </w:p>
    <w:p w14:paraId="65B95415">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2.4质量要求：合格；</w:t>
      </w:r>
    </w:p>
    <w:p w14:paraId="0353648F">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2.5工期要求：</w:t>
      </w:r>
      <w:r>
        <w:rPr>
          <w:rFonts w:hint="default" w:cs="宋体"/>
          <w:color w:val="auto"/>
          <w:sz w:val="21"/>
          <w:szCs w:val="21"/>
          <w:shd w:val="clear" w:color="auto" w:fill="FFFFFF"/>
          <w:lang w:bidi="ar"/>
        </w:rPr>
        <w:t>90</w:t>
      </w:r>
      <w:r>
        <w:rPr>
          <w:rFonts w:cs="宋体"/>
          <w:color w:val="auto"/>
          <w:sz w:val="21"/>
          <w:szCs w:val="21"/>
          <w:shd w:val="clear" w:color="auto" w:fill="FFFFFF"/>
          <w:lang w:bidi="ar"/>
        </w:rPr>
        <w:t>日历天；</w:t>
      </w:r>
    </w:p>
    <w:p w14:paraId="47394D8C">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2.6 招标范围：施工图纸、工程量清单及招标文件包含的全部内容；</w:t>
      </w:r>
    </w:p>
    <w:p w14:paraId="3B37303A">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2.7 标段划分：本项目划分一个标段；</w:t>
      </w:r>
    </w:p>
    <w:p w14:paraId="2591A01B">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2.8 招标控制价：5244856.03元；</w:t>
      </w:r>
    </w:p>
    <w:p w14:paraId="15D603E8">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2.9 本项目采用评定分离方式确定中标人。</w:t>
      </w:r>
    </w:p>
    <w:p w14:paraId="16DD965F">
      <w:pPr>
        <w:pStyle w:val="10"/>
        <w:shd w:val="clear" w:color="auto" w:fill="FFFFFF"/>
        <w:spacing w:before="0" w:beforeAutospacing="0" w:after="0" w:afterAutospacing="0" w:line="360" w:lineRule="auto"/>
        <w:jc w:val="both"/>
        <w:rPr>
          <w:rFonts w:cs="宋体"/>
          <w:color w:val="auto"/>
          <w:sz w:val="21"/>
          <w:szCs w:val="21"/>
        </w:rPr>
      </w:pPr>
      <w:r>
        <w:rPr>
          <w:rFonts w:cs="宋体"/>
          <w:b/>
          <w:bCs/>
          <w:color w:val="auto"/>
          <w:sz w:val="21"/>
          <w:szCs w:val="21"/>
          <w:shd w:val="clear" w:color="auto" w:fill="FFFFFF"/>
          <w:lang w:bidi="ar"/>
        </w:rPr>
        <w:t>3、投标人资格要求 </w:t>
      </w:r>
    </w:p>
    <w:p w14:paraId="2C262632">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3.1投标人须具有独立法人资格，具有建设行政主管部门核发的建筑工程施工总承包贰级及以上资质，具备有效的安全生产许可证，并在人员、设备、资金等方面具有相应的施工能力；</w:t>
      </w:r>
    </w:p>
    <w:p w14:paraId="5C74F5CC">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3.2拟派项目经理须具备房屋建筑工程专业贰级及以上注册建造师资格，具有有效期内安全生产考核合格证书，且必须为本企业人员（以劳动合同、社保证明为准）；</w:t>
      </w:r>
    </w:p>
    <w:p w14:paraId="42B7919B">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3.3财务要求：没有处于被责令停业或投标资格被取消、财产被接管、冻结的状态；具有自2022年起连续三年经审计的财务报告，如投标单位为新成立企业，提供自成立年度后经审计的财务报告。</w:t>
      </w:r>
    </w:p>
    <w:p w14:paraId="2E5FB46A">
      <w:pPr>
        <w:pStyle w:val="10"/>
        <w:shd w:val="clear" w:color="auto" w:fill="FFFFFF"/>
        <w:spacing w:before="0" w:beforeAutospacing="0" w:after="0" w:afterAutospacing="0" w:line="360" w:lineRule="auto"/>
        <w:ind w:firstLine="480"/>
        <w:jc w:val="both"/>
        <w:rPr>
          <w:rFonts w:cs="宋体"/>
          <w:color w:val="auto"/>
          <w:sz w:val="21"/>
          <w:szCs w:val="21"/>
          <w:shd w:val="clear" w:color="auto" w:fill="FFFFFF"/>
          <w:lang w:bidi="ar"/>
        </w:rPr>
      </w:pPr>
      <w:r>
        <w:rPr>
          <w:rFonts w:cs="宋体"/>
          <w:color w:val="auto"/>
          <w:sz w:val="21"/>
          <w:szCs w:val="21"/>
          <w:shd w:val="clear" w:color="auto" w:fill="FFFFFF"/>
          <w:lang w:bidi="ar"/>
        </w:rPr>
        <w:t>3.4 信誉要求：投标人须提供“信用中国”网站（www.creditchina.gov.cn）“失信被执行人”（此项查询以信用中国网站自动链接至中国执行信息公开网的查询结果为准）和“重大税收违法失信主体”，“中国政府采购”网站（www.ccgp.gov.cn）的“政府采购严重违法失信行为名单”查询结果页面截图，若有不良记录投标无效。（查询日期为招标公告发布日期之后，投标人出具网页截图加盖企业公章）。</w:t>
      </w:r>
    </w:p>
    <w:p w14:paraId="4FD6B09B">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3.5 本次招标不接受联合体投标，不允许转包和分包。</w:t>
      </w:r>
    </w:p>
    <w:p w14:paraId="6440FED3">
      <w:pPr>
        <w:pStyle w:val="10"/>
        <w:shd w:val="clear" w:color="auto" w:fill="FFFFFF"/>
        <w:spacing w:before="0" w:beforeAutospacing="0" w:after="0" w:afterAutospacing="0" w:line="360" w:lineRule="auto"/>
        <w:jc w:val="both"/>
        <w:rPr>
          <w:rFonts w:cs="宋体"/>
          <w:color w:val="auto"/>
          <w:sz w:val="21"/>
          <w:szCs w:val="21"/>
        </w:rPr>
      </w:pPr>
      <w:r>
        <w:rPr>
          <w:rFonts w:cs="宋体"/>
          <w:b/>
          <w:bCs/>
          <w:color w:val="auto"/>
          <w:sz w:val="21"/>
          <w:szCs w:val="21"/>
          <w:shd w:val="clear" w:color="auto" w:fill="FFFFFF"/>
          <w:lang w:bidi="ar"/>
        </w:rPr>
        <w:t>4、企业注册</w:t>
      </w:r>
    </w:p>
    <w:p w14:paraId="5B2751CE">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4.1投标人首先通过驻马店市公共资源交易中心电子招投标交易平台网站(以下简称“交易平台网站”)（https://ggzy.zhumadian.gov.cn/TPFront/）进行交易主体注册，然后按网站通知公告及下载中心有关要求填报企业信息和上传有关扫描件原件，提交并完善企业投标所需资料信息,由企业自行核验通过，最后自行选择CA锁发布机构（信安CA、华测CA、深圳CA、北京CA），并沟通CA办理所需资料与办理方式(信安CA：0371-96596  华测CA：4006202211  深圳CA：4001123838  北京CA：4009197888)，完成CA密钥的办理，完成注册。</w:t>
      </w:r>
    </w:p>
    <w:p w14:paraId="093D96D0">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4.2请各投标人网上投标时注意完善主体信息（如开户银行及开户账号等），以免未填写或错误导致系统判定废标。</w:t>
      </w:r>
    </w:p>
    <w:p w14:paraId="3305B69C">
      <w:pPr>
        <w:pStyle w:val="10"/>
        <w:shd w:val="clear" w:color="auto" w:fill="FFFFFF"/>
        <w:spacing w:before="0" w:beforeAutospacing="0" w:after="0" w:afterAutospacing="0" w:line="360" w:lineRule="auto"/>
        <w:jc w:val="both"/>
        <w:rPr>
          <w:rFonts w:cs="宋体"/>
          <w:color w:val="auto"/>
          <w:sz w:val="21"/>
          <w:szCs w:val="21"/>
        </w:rPr>
      </w:pPr>
      <w:r>
        <w:rPr>
          <w:rFonts w:cs="宋体"/>
          <w:b/>
          <w:bCs/>
          <w:color w:val="auto"/>
          <w:sz w:val="21"/>
          <w:szCs w:val="21"/>
          <w:shd w:val="clear" w:color="auto" w:fill="FFFFFF"/>
          <w:lang w:bidi="ar"/>
        </w:rPr>
        <w:t>5、招标文件的获取</w:t>
      </w:r>
    </w:p>
    <w:p w14:paraId="6A6FDC7D">
      <w:pPr>
        <w:pStyle w:val="10"/>
        <w:shd w:val="clear" w:color="auto" w:fill="FFFFFF"/>
        <w:spacing w:before="0" w:beforeAutospacing="0" w:after="0" w:afterAutospacing="0" w:line="360" w:lineRule="auto"/>
        <w:ind w:firstLine="420" w:firstLineChars="200"/>
        <w:rPr>
          <w:rFonts w:cs="宋体"/>
          <w:color w:val="auto"/>
          <w:sz w:val="21"/>
          <w:szCs w:val="21"/>
        </w:rPr>
      </w:pPr>
      <w:r>
        <w:rPr>
          <w:rFonts w:cs="宋体"/>
          <w:color w:val="auto"/>
          <w:sz w:val="21"/>
          <w:szCs w:val="21"/>
          <w:shd w:val="clear" w:color="auto" w:fill="FFFFFF"/>
          <w:lang w:bidi="ar"/>
        </w:rPr>
        <w:t>5.1 招标文件获取时间：凡有意参加投标者，请于2025年</w:t>
      </w:r>
      <w:r>
        <w:rPr>
          <w:rFonts w:hint="eastAsia" w:cs="宋体"/>
          <w:color w:val="auto"/>
          <w:sz w:val="21"/>
          <w:szCs w:val="21"/>
          <w:shd w:val="clear" w:color="auto" w:fill="FFFFFF"/>
          <w:lang w:val="en-US" w:eastAsia="zh-CN" w:bidi="ar"/>
        </w:rPr>
        <w:t>9</w:t>
      </w:r>
      <w:r>
        <w:rPr>
          <w:rFonts w:cs="宋体"/>
          <w:color w:val="auto"/>
          <w:sz w:val="21"/>
          <w:szCs w:val="21"/>
          <w:shd w:val="clear" w:color="auto" w:fill="FFFFFF"/>
          <w:lang w:bidi="ar"/>
        </w:rPr>
        <w:t>月</w:t>
      </w:r>
      <w:r>
        <w:rPr>
          <w:rFonts w:hint="eastAsia" w:cs="宋体"/>
          <w:color w:val="auto"/>
          <w:sz w:val="21"/>
          <w:szCs w:val="21"/>
          <w:shd w:val="clear" w:color="auto" w:fill="FFFFFF"/>
          <w:lang w:val="en-US" w:eastAsia="zh-CN" w:bidi="ar"/>
        </w:rPr>
        <w:t>18</w:t>
      </w:r>
      <w:r>
        <w:rPr>
          <w:rFonts w:cs="宋体"/>
          <w:color w:val="auto"/>
          <w:sz w:val="21"/>
          <w:szCs w:val="21"/>
          <w:shd w:val="clear" w:color="auto" w:fill="FFFFFF"/>
          <w:lang w:bidi="ar"/>
        </w:rPr>
        <w:t>日至2025年</w:t>
      </w:r>
      <w:r>
        <w:rPr>
          <w:rFonts w:hint="eastAsia" w:cs="宋体"/>
          <w:color w:val="auto"/>
          <w:sz w:val="21"/>
          <w:szCs w:val="21"/>
          <w:shd w:val="clear" w:color="auto" w:fill="FFFFFF"/>
          <w:lang w:val="en-US" w:eastAsia="zh-CN" w:bidi="ar"/>
        </w:rPr>
        <w:t>9</w:t>
      </w:r>
      <w:r>
        <w:rPr>
          <w:rFonts w:cs="宋体"/>
          <w:color w:val="auto"/>
          <w:sz w:val="21"/>
          <w:szCs w:val="21"/>
          <w:shd w:val="clear" w:color="auto" w:fill="FFFFFF"/>
          <w:lang w:bidi="ar"/>
        </w:rPr>
        <w:t>月</w:t>
      </w:r>
      <w:r>
        <w:rPr>
          <w:rFonts w:hint="eastAsia" w:cs="宋体"/>
          <w:color w:val="auto"/>
          <w:sz w:val="21"/>
          <w:szCs w:val="21"/>
          <w:shd w:val="clear" w:color="auto" w:fill="FFFFFF"/>
          <w:lang w:val="en-US" w:eastAsia="zh-CN" w:bidi="ar"/>
        </w:rPr>
        <w:t>24</w:t>
      </w:r>
      <w:r>
        <w:rPr>
          <w:rFonts w:cs="宋体"/>
          <w:color w:val="auto"/>
          <w:sz w:val="21"/>
          <w:szCs w:val="21"/>
          <w:shd w:val="clear" w:color="auto" w:fill="FFFFFF"/>
          <w:lang w:bidi="ar"/>
        </w:rPr>
        <w:t>日，登录“交易平台网站”（https://ggzy.zhumadian.gov.cn/TPFront/），凭领取的企业身份认证锁（CA密钥）登录系统进行网上免费下载招标文件。投标人未按规定在网上下载招标文件的，其投标将被拒绝。</w:t>
      </w:r>
    </w:p>
    <w:p w14:paraId="0B2B240B">
      <w:pPr>
        <w:pStyle w:val="10"/>
        <w:shd w:val="clear" w:color="auto" w:fill="FFFFFF"/>
        <w:spacing w:before="0" w:beforeAutospacing="0" w:after="0" w:afterAutospacing="0" w:line="360" w:lineRule="auto"/>
        <w:ind w:firstLine="480"/>
        <w:rPr>
          <w:rFonts w:cs="宋体"/>
          <w:color w:val="auto"/>
          <w:sz w:val="21"/>
          <w:szCs w:val="21"/>
        </w:rPr>
      </w:pPr>
      <w:r>
        <w:rPr>
          <w:rFonts w:cs="宋体"/>
          <w:color w:val="auto"/>
          <w:sz w:val="21"/>
          <w:szCs w:val="21"/>
          <w:shd w:val="clear" w:color="auto" w:fill="FFFFFF"/>
          <w:lang w:bidi="ar"/>
        </w:rPr>
        <w:t>5.2 招标文件获取方式：凭CA密钥登陆会员系统并按网上提示下载招标文件及资料。（详见交易平台网站下载中心栏目里投标人操作手册）。</w:t>
      </w:r>
    </w:p>
    <w:p w14:paraId="23A4C8E9">
      <w:pPr>
        <w:pStyle w:val="10"/>
        <w:shd w:val="clear" w:color="auto" w:fill="FFFFFF"/>
        <w:wordWrap w:val="0"/>
        <w:spacing w:before="0" w:beforeAutospacing="0" w:after="0" w:afterAutospacing="0" w:line="360" w:lineRule="auto"/>
        <w:ind w:firstLine="420" w:firstLineChars="200"/>
        <w:rPr>
          <w:rFonts w:cs="宋体"/>
          <w:color w:val="auto"/>
          <w:sz w:val="21"/>
          <w:szCs w:val="21"/>
          <w:shd w:val="clear" w:color="auto" w:fill="FFFFFF"/>
          <w:lang w:bidi="ar"/>
        </w:rPr>
      </w:pPr>
      <w:r>
        <w:rPr>
          <w:rFonts w:cs="宋体"/>
          <w:color w:val="auto"/>
          <w:sz w:val="21"/>
          <w:szCs w:val="21"/>
          <w:shd w:val="clear" w:color="auto" w:fill="FFFFFF"/>
          <w:lang w:bidi="ar"/>
        </w:rPr>
        <w:t>5.3获取招标文件后，投标人请到“交易平台网站”（https://ggzy.zhumadian.gov.cn/TPFront/） 下载中心栏目下载最新版本的投标文件制作工具安装包，并使用安装后的最新版本投标文件制作工具以及CA密钥制作电子投标文件。</w:t>
      </w:r>
    </w:p>
    <w:p w14:paraId="1A194093">
      <w:pPr>
        <w:pStyle w:val="10"/>
        <w:shd w:val="clear" w:color="auto" w:fill="FFFFFF"/>
        <w:spacing w:before="0" w:beforeAutospacing="0" w:after="0" w:afterAutospacing="0" w:line="360" w:lineRule="auto"/>
        <w:jc w:val="both"/>
        <w:rPr>
          <w:rFonts w:cs="宋体"/>
          <w:color w:val="auto"/>
          <w:sz w:val="21"/>
          <w:szCs w:val="21"/>
        </w:rPr>
      </w:pPr>
      <w:r>
        <w:rPr>
          <w:rFonts w:cs="宋体"/>
          <w:b/>
          <w:bCs/>
          <w:color w:val="auto"/>
          <w:sz w:val="21"/>
          <w:szCs w:val="21"/>
          <w:shd w:val="clear" w:color="auto" w:fill="FFFFFF"/>
          <w:lang w:bidi="ar"/>
        </w:rPr>
        <w:t>6、资格审查方式</w:t>
      </w:r>
    </w:p>
    <w:p w14:paraId="41B6EB76">
      <w:pPr>
        <w:pStyle w:val="10"/>
        <w:shd w:val="clear" w:color="auto" w:fill="FFFFFF"/>
        <w:spacing w:before="0" w:beforeAutospacing="0" w:after="0" w:afterAutospacing="0" w:line="360" w:lineRule="auto"/>
        <w:ind w:firstLine="480"/>
        <w:jc w:val="both"/>
        <w:rPr>
          <w:rFonts w:cs="宋体"/>
          <w:color w:val="auto"/>
          <w:sz w:val="21"/>
          <w:szCs w:val="21"/>
          <w:shd w:val="clear" w:color="auto" w:fill="FFFFFF"/>
          <w:lang w:bidi="ar"/>
        </w:rPr>
      </w:pPr>
      <w:r>
        <w:rPr>
          <w:rFonts w:cs="宋体"/>
          <w:color w:val="auto"/>
          <w:sz w:val="21"/>
          <w:szCs w:val="21"/>
          <w:shd w:val="clear" w:color="auto" w:fill="FFFFFF"/>
          <w:lang w:bidi="ar"/>
        </w:rPr>
        <w:t>6.1 本招标工程项目对投标申请人的资格审查采用资格后审方式，主要资格审查标准和内容详见招标文件，只有资格审查合格的投标申请人才有可能被授予合同。</w:t>
      </w:r>
    </w:p>
    <w:p w14:paraId="502A98AC">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6.2 本项目采用不见面开标，投标人无需递交纸质投标文件及原件，投标企业应在项目开标前，将项目经理、人员、资质、业绩、荣誉、财务等投标所需材料原件扫描件，上传至驻马店市公共资源电子交易平台诚信库中，同时在“资格审查及评审材料”菜单下按标段从诚信库中挑选该标段投标所用资格审查材料，以供评标过程中评委查阅。评标时以电子投标文件及“资格审查及评审材料”菜单中选取的信息为准。</w:t>
      </w:r>
    </w:p>
    <w:p w14:paraId="6D420E67">
      <w:pPr>
        <w:pStyle w:val="10"/>
        <w:shd w:val="clear" w:color="auto" w:fill="FFFFFF"/>
        <w:spacing w:before="0" w:beforeAutospacing="0" w:after="0" w:afterAutospacing="0" w:line="360" w:lineRule="auto"/>
        <w:jc w:val="both"/>
        <w:rPr>
          <w:rFonts w:cs="宋体"/>
          <w:color w:val="auto"/>
          <w:sz w:val="21"/>
          <w:szCs w:val="21"/>
        </w:rPr>
      </w:pPr>
      <w:r>
        <w:rPr>
          <w:rFonts w:cs="宋体"/>
          <w:b/>
          <w:bCs/>
          <w:color w:val="auto"/>
          <w:sz w:val="21"/>
          <w:szCs w:val="21"/>
          <w:shd w:val="clear" w:color="auto" w:fill="FFFFFF"/>
          <w:lang w:bidi="ar"/>
        </w:rPr>
        <w:t>7、投标文件的上传/递交</w:t>
      </w:r>
    </w:p>
    <w:p w14:paraId="357FFA71">
      <w:pPr>
        <w:pStyle w:val="10"/>
        <w:shd w:val="clear" w:color="auto" w:fill="FFFFFF"/>
        <w:wordWrap w:val="0"/>
        <w:spacing w:before="0" w:beforeAutospacing="0" w:after="0" w:afterAutospacing="0" w:line="360" w:lineRule="auto"/>
        <w:ind w:firstLine="420" w:firstLineChars="200"/>
        <w:rPr>
          <w:rFonts w:cs="宋体"/>
          <w:color w:val="auto"/>
          <w:sz w:val="21"/>
          <w:szCs w:val="21"/>
          <w:shd w:val="clear" w:color="auto" w:fill="FFFFFF"/>
          <w:lang w:bidi="ar"/>
        </w:rPr>
      </w:pPr>
      <w:r>
        <w:rPr>
          <w:rFonts w:cs="宋体"/>
          <w:color w:val="auto"/>
          <w:sz w:val="21"/>
          <w:szCs w:val="21"/>
          <w:shd w:val="clear" w:color="auto" w:fill="FFFFFF"/>
          <w:lang w:bidi="ar"/>
        </w:rPr>
        <w:t>7.1 本项目采用不见面开标、投标人需要递交电子投标文件，无需递交纸质文件。</w:t>
      </w:r>
    </w:p>
    <w:p w14:paraId="133D5F0F">
      <w:pPr>
        <w:pStyle w:val="10"/>
        <w:shd w:val="clear" w:color="auto" w:fill="FFFFFF"/>
        <w:wordWrap w:val="0"/>
        <w:spacing w:before="0" w:beforeAutospacing="0" w:after="0" w:afterAutospacing="0" w:line="360" w:lineRule="auto"/>
        <w:ind w:firstLine="420" w:firstLineChars="200"/>
        <w:rPr>
          <w:rFonts w:cs="宋体"/>
          <w:color w:val="auto"/>
          <w:sz w:val="21"/>
          <w:szCs w:val="21"/>
          <w:shd w:val="clear" w:color="auto" w:fill="FFFFFF"/>
          <w:lang w:bidi="ar"/>
        </w:rPr>
      </w:pPr>
      <w:r>
        <w:rPr>
          <w:rFonts w:cs="宋体"/>
          <w:color w:val="auto"/>
          <w:sz w:val="21"/>
          <w:szCs w:val="21"/>
          <w:shd w:val="clear" w:color="auto" w:fill="FFFFFF"/>
          <w:lang w:bidi="ar"/>
        </w:rPr>
        <w:t>7.2 投标文件的上传/递交截止时间为2025年</w:t>
      </w:r>
      <w:r>
        <w:rPr>
          <w:rFonts w:hint="eastAsia" w:cs="宋体"/>
          <w:color w:val="auto"/>
          <w:sz w:val="21"/>
          <w:szCs w:val="21"/>
          <w:shd w:val="clear" w:color="auto" w:fill="FFFFFF"/>
          <w:lang w:val="en-US" w:eastAsia="zh-CN" w:bidi="ar"/>
        </w:rPr>
        <w:t>10</w:t>
      </w:r>
      <w:r>
        <w:rPr>
          <w:rFonts w:cs="宋体"/>
          <w:color w:val="auto"/>
          <w:sz w:val="21"/>
          <w:szCs w:val="21"/>
          <w:shd w:val="clear" w:color="auto" w:fill="FFFFFF"/>
          <w:lang w:bidi="ar"/>
        </w:rPr>
        <w:t>月</w:t>
      </w:r>
      <w:r>
        <w:rPr>
          <w:rFonts w:hint="eastAsia" w:cs="宋体"/>
          <w:color w:val="auto"/>
          <w:sz w:val="21"/>
          <w:szCs w:val="21"/>
          <w:shd w:val="clear" w:color="auto" w:fill="FFFFFF"/>
          <w:lang w:val="en-US" w:eastAsia="zh-CN" w:bidi="ar"/>
        </w:rPr>
        <w:t>11</w:t>
      </w:r>
      <w:r>
        <w:rPr>
          <w:rFonts w:cs="宋体"/>
          <w:color w:val="auto"/>
          <w:sz w:val="21"/>
          <w:szCs w:val="21"/>
          <w:shd w:val="clear" w:color="auto" w:fill="FFFFFF"/>
          <w:lang w:bidi="ar"/>
        </w:rPr>
        <w:t>日09时00分（北京时间）。加密电子投标文件（*.ZMDTF格式）应在投标截止时间前通过驻马店市公共资源交易电子交易平台（http://ggzy.zhumadian.gov.cn:8820/TPbidder/login.aspx）上传完成。</w:t>
      </w:r>
    </w:p>
    <w:p w14:paraId="2C76071F">
      <w:pPr>
        <w:pStyle w:val="10"/>
        <w:shd w:val="clear" w:color="auto" w:fill="FFFFFF"/>
        <w:wordWrap w:val="0"/>
        <w:spacing w:before="0" w:beforeAutospacing="0" w:after="0" w:afterAutospacing="0" w:line="360" w:lineRule="auto"/>
        <w:ind w:firstLine="420" w:firstLineChars="200"/>
        <w:rPr>
          <w:rFonts w:cs="宋体"/>
          <w:color w:val="auto"/>
          <w:sz w:val="21"/>
          <w:szCs w:val="21"/>
          <w:shd w:val="clear" w:color="auto" w:fill="FFFFFF"/>
          <w:lang w:bidi="ar"/>
        </w:rPr>
      </w:pPr>
      <w:r>
        <w:rPr>
          <w:rFonts w:cs="宋体"/>
          <w:color w:val="auto"/>
          <w:sz w:val="21"/>
          <w:szCs w:val="21"/>
          <w:shd w:val="clear" w:color="auto" w:fill="FFFFFF"/>
          <w:lang w:bidi="ar"/>
        </w:rPr>
        <w:t>7.3 本项目采用远程不见面交易的模式。开标当日，投标人无需到达开标现场，仅需在任意地点通过驻马店不见面开标系统（https://ggzy.zhumadian.gov.cn/:9190/BidOpening/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14:paraId="7CA4BDEC">
      <w:pPr>
        <w:pStyle w:val="10"/>
        <w:shd w:val="clear" w:color="auto" w:fill="FFFFFF"/>
        <w:wordWrap w:val="0"/>
        <w:spacing w:before="0" w:beforeAutospacing="0" w:after="0" w:afterAutospacing="0" w:line="360" w:lineRule="auto"/>
        <w:ind w:firstLine="420" w:firstLineChars="200"/>
        <w:rPr>
          <w:rFonts w:cs="宋体"/>
          <w:color w:val="auto"/>
          <w:sz w:val="21"/>
          <w:szCs w:val="21"/>
          <w:shd w:val="clear" w:color="auto" w:fill="FFFFFF"/>
          <w:lang w:bidi="ar"/>
        </w:rPr>
      </w:pPr>
      <w:r>
        <w:rPr>
          <w:rFonts w:cs="宋体"/>
          <w:color w:val="auto"/>
          <w:sz w:val="21"/>
          <w:szCs w:val="21"/>
          <w:shd w:val="clear" w:color="auto" w:fill="FFFFFF"/>
          <w:lang w:bidi="ar"/>
        </w:rPr>
        <w:t>7.4 远程开标前，投标人务必在驻马店市公共资源交易电子交易平台（https://ggzy.zhumadian.gov.cn/:8820/TPBidder）投标文件上传模块中使用“模拟解密”功能，验证本机远程自助解密环境。</w:t>
      </w:r>
    </w:p>
    <w:p w14:paraId="14ED5C57">
      <w:pPr>
        <w:pStyle w:val="10"/>
        <w:shd w:val="clear" w:color="auto" w:fill="FFFFFF"/>
        <w:wordWrap w:val="0"/>
        <w:spacing w:before="0" w:beforeAutospacing="0" w:after="0" w:afterAutospacing="0" w:line="360" w:lineRule="auto"/>
        <w:ind w:firstLine="420" w:firstLineChars="200"/>
        <w:rPr>
          <w:rFonts w:cs="宋体"/>
          <w:color w:val="auto"/>
          <w:sz w:val="21"/>
          <w:szCs w:val="21"/>
        </w:rPr>
      </w:pPr>
      <w:r>
        <w:rPr>
          <w:rFonts w:cs="宋体"/>
          <w:color w:val="auto"/>
          <w:sz w:val="21"/>
          <w:szCs w:val="21"/>
          <w:shd w:val="clear" w:color="auto" w:fill="FFFFFF"/>
          <w:lang w:bidi="ar"/>
        </w:rPr>
        <w:t>7.5 逾期上传/送达的或者未上传/未送达指定地点的投标文件，招标人不予受理。</w:t>
      </w:r>
    </w:p>
    <w:p w14:paraId="6416ED0C">
      <w:pPr>
        <w:pStyle w:val="10"/>
        <w:shd w:val="clear" w:color="auto" w:fill="FFFFFF"/>
        <w:spacing w:before="0" w:beforeAutospacing="0" w:after="0" w:afterAutospacing="0" w:line="360" w:lineRule="auto"/>
        <w:jc w:val="both"/>
        <w:rPr>
          <w:rFonts w:cs="宋体"/>
          <w:b/>
          <w:bCs/>
          <w:color w:val="auto"/>
          <w:sz w:val="21"/>
          <w:szCs w:val="21"/>
          <w:shd w:val="clear" w:color="auto" w:fill="FFFFFF"/>
          <w:lang w:bidi="ar"/>
        </w:rPr>
      </w:pPr>
      <w:r>
        <w:rPr>
          <w:rFonts w:hint="default" w:cs="宋体"/>
          <w:b/>
          <w:bCs/>
          <w:color w:val="auto"/>
          <w:sz w:val="21"/>
          <w:szCs w:val="21"/>
          <w:shd w:val="clear" w:color="auto" w:fill="FFFFFF"/>
          <w:lang w:bidi="ar"/>
        </w:rPr>
        <w:t>8</w:t>
      </w:r>
      <w:r>
        <w:rPr>
          <w:rFonts w:cs="宋体"/>
          <w:b/>
          <w:bCs/>
          <w:color w:val="auto"/>
          <w:sz w:val="21"/>
          <w:szCs w:val="21"/>
          <w:shd w:val="clear" w:color="auto" w:fill="FFFFFF"/>
          <w:lang w:bidi="ar"/>
        </w:rPr>
        <w:t>、开标时间和地点</w:t>
      </w:r>
    </w:p>
    <w:p w14:paraId="44BD3B20">
      <w:pPr>
        <w:pStyle w:val="10"/>
        <w:shd w:val="clear" w:color="auto" w:fill="FFFFFF"/>
        <w:spacing w:before="0" w:beforeAutospacing="0" w:after="0" w:afterAutospacing="0" w:line="360" w:lineRule="auto"/>
        <w:ind w:firstLine="420" w:firstLineChars="200"/>
        <w:jc w:val="both"/>
        <w:rPr>
          <w:rFonts w:cs="宋体"/>
          <w:color w:val="auto"/>
          <w:sz w:val="21"/>
          <w:szCs w:val="21"/>
          <w:shd w:val="clear" w:color="auto" w:fill="FFFFFF"/>
          <w:lang w:bidi="ar"/>
        </w:rPr>
      </w:pPr>
      <w:r>
        <w:rPr>
          <w:rFonts w:cs="宋体"/>
          <w:color w:val="auto"/>
          <w:sz w:val="21"/>
          <w:szCs w:val="21"/>
          <w:shd w:val="clear" w:color="auto" w:fill="FFFFFF"/>
          <w:lang w:bidi="ar"/>
        </w:rPr>
        <w:t>9.1 开标时间：2025年</w:t>
      </w:r>
      <w:r>
        <w:rPr>
          <w:rFonts w:hint="eastAsia" w:cs="宋体"/>
          <w:color w:val="auto"/>
          <w:sz w:val="21"/>
          <w:szCs w:val="21"/>
          <w:shd w:val="clear" w:color="auto" w:fill="FFFFFF"/>
          <w:lang w:val="en-US" w:eastAsia="zh-CN" w:bidi="ar"/>
        </w:rPr>
        <w:t>10</w:t>
      </w:r>
      <w:r>
        <w:rPr>
          <w:rFonts w:cs="宋体"/>
          <w:color w:val="auto"/>
          <w:sz w:val="21"/>
          <w:szCs w:val="21"/>
          <w:shd w:val="clear" w:color="auto" w:fill="FFFFFF"/>
          <w:lang w:bidi="ar"/>
        </w:rPr>
        <w:t>月</w:t>
      </w:r>
      <w:r>
        <w:rPr>
          <w:rFonts w:hint="eastAsia" w:cs="宋体"/>
          <w:color w:val="auto"/>
          <w:sz w:val="21"/>
          <w:szCs w:val="21"/>
          <w:shd w:val="clear" w:color="auto" w:fill="FFFFFF"/>
          <w:lang w:val="en-US" w:eastAsia="zh-CN" w:bidi="ar"/>
        </w:rPr>
        <w:t>11</w:t>
      </w:r>
      <w:r>
        <w:rPr>
          <w:rFonts w:cs="宋体"/>
          <w:color w:val="auto"/>
          <w:sz w:val="21"/>
          <w:szCs w:val="21"/>
          <w:shd w:val="clear" w:color="auto" w:fill="FFFFFF"/>
          <w:lang w:bidi="ar"/>
        </w:rPr>
        <w:t>日09时00分（北京时间）</w:t>
      </w:r>
    </w:p>
    <w:p w14:paraId="671637C6">
      <w:pPr>
        <w:pStyle w:val="10"/>
        <w:shd w:val="clear" w:color="auto" w:fill="FFFFFF"/>
        <w:spacing w:before="0" w:beforeAutospacing="0" w:after="0" w:afterAutospacing="0" w:line="360" w:lineRule="auto"/>
        <w:ind w:firstLine="420" w:firstLineChars="200"/>
        <w:jc w:val="both"/>
        <w:rPr>
          <w:rFonts w:cs="宋体"/>
          <w:color w:val="auto"/>
          <w:sz w:val="21"/>
          <w:szCs w:val="21"/>
          <w:shd w:val="clear" w:color="auto" w:fill="FFFFFF"/>
          <w:lang w:bidi="ar"/>
        </w:rPr>
      </w:pPr>
      <w:r>
        <w:rPr>
          <w:rFonts w:cs="宋体"/>
          <w:color w:val="auto"/>
          <w:sz w:val="21"/>
          <w:szCs w:val="21"/>
          <w:shd w:val="clear" w:color="auto" w:fill="FFFFFF"/>
          <w:lang w:bidi="ar"/>
        </w:rPr>
        <w:t>9.2 开标地点：驻马店市公共资源交易中心不见面开标室</w:t>
      </w:r>
    </w:p>
    <w:p w14:paraId="0F2238B1">
      <w:pPr>
        <w:pStyle w:val="10"/>
        <w:shd w:val="clear" w:color="auto" w:fill="FFFFFF"/>
        <w:spacing w:before="0" w:beforeAutospacing="0" w:after="0" w:afterAutospacing="0" w:line="360" w:lineRule="auto"/>
        <w:jc w:val="both"/>
        <w:rPr>
          <w:rFonts w:cs="宋体"/>
          <w:color w:val="auto"/>
          <w:sz w:val="21"/>
          <w:szCs w:val="21"/>
        </w:rPr>
      </w:pPr>
      <w:r>
        <w:rPr>
          <w:rFonts w:hint="default" w:cs="宋体"/>
          <w:b/>
          <w:bCs/>
          <w:color w:val="auto"/>
          <w:sz w:val="21"/>
          <w:szCs w:val="21"/>
          <w:shd w:val="clear" w:color="auto" w:fill="FFFFFF"/>
          <w:lang w:bidi="ar"/>
        </w:rPr>
        <w:t>9</w:t>
      </w:r>
      <w:r>
        <w:rPr>
          <w:rFonts w:cs="宋体"/>
          <w:b/>
          <w:bCs/>
          <w:color w:val="auto"/>
          <w:sz w:val="21"/>
          <w:szCs w:val="21"/>
          <w:shd w:val="clear" w:color="auto" w:fill="FFFFFF"/>
          <w:lang w:bidi="ar"/>
        </w:rPr>
        <w:t>、发布公告的媒介</w:t>
      </w:r>
    </w:p>
    <w:p w14:paraId="361DE9C4">
      <w:pPr>
        <w:pStyle w:val="10"/>
        <w:shd w:val="clear" w:color="auto" w:fill="FFFFFF"/>
        <w:spacing w:before="0" w:beforeAutospacing="0" w:after="0" w:afterAutospacing="0" w:line="360" w:lineRule="auto"/>
        <w:ind w:firstLine="480"/>
        <w:rPr>
          <w:rFonts w:cs="宋体"/>
          <w:color w:val="auto"/>
          <w:sz w:val="21"/>
          <w:szCs w:val="21"/>
        </w:rPr>
      </w:pPr>
      <w:r>
        <w:rPr>
          <w:rFonts w:cs="宋体"/>
          <w:color w:val="auto"/>
          <w:sz w:val="21"/>
          <w:szCs w:val="21"/>
          <w:shd w:val="clear" w:color="auto" w:fill="FFFFFF"/>
          <w:lang w:bidi="ar"/>
        </w:rPr>
        <w:t>本次招标公告同时在《河南省电子招标投标公共服务平台》、《河南政府采购网》、《驻马店市公共资源电子交易平台》上发布。</w:t>
      </w:r>
    </w:p>
    <w:p w14:paraId="266B12DD">
      <w:pPr>
        <w:pStyle w:val="10"/>
        <w:shd w:val="clear" w:color="auto" w:fill="FFFFFF"/>
        <w:spacing w:before="0" w:beforeAutospacing="0" w:after="0" w:afterAutospacing="0" w:line="360" w:lineRule="auto"/>
        <w:jc w:val="both"/>
        <w:rPr>
          <w:rFonts w:cs="宋体"/>
          <w:color w:val="auto"/>
          <w:sz w:val="21"/>
          <w:szCs w:val="21"/>
        </w:rPr>
      </w:pPr>
      <w:r>
        <w:rPr>
          <w:rFonts w:cs="宋体"/>
          <w:b/>
          <w:bCs/>
          <w:color w:val="auto"/>
          <w:sz w:val="21"/>
          <w:szCs w:val="21"/>
          <w:shd w:val="clear" w:color="auto" w:fill="FFFFFF"/>
          <w:lang w:bidi="ar"/>
        </w:rPr>
        <w:t>1</w:t>
      </w:r>
      <w:r>
        <w:rPr>
          <w:rFonts w:hint="default" w:cs="宋体"/>
          <w:b/>
          <w:bCs/>
          <w:color w:val="auto"/>
          <w:sz w:val="21"/>
          <w:szCs w:val="21"/>
          <w:shd w:val="clear" w:color="auto" w:fill="FFFFFF"/>
          <w:lang w:bidi="ar"/>
        </w:rPr>
        <w:t>0</w:t>
      </w:r>
      <w:r>
        <w:rPr>
          <w:rFonts w:cs="宋体"/>
          <w:b/>
          <w:bCs/>
          <w:color w:val="auto"/>
          <w:sz w:val="21"/>
          <w:szCs w:val="21"/>
          <w:shd w:val="clear" w:color="auto" w:fill="FFFFFF"/>
          <w:lang w:bidi="ar"/>
        </w:rPr>
        <w:t>、联系方式</w:t>
      </w:r>
    </w:p>
    <w:p w14:paraId="0B2132F1">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招标人：驻马店市驿城区胡庙乡人民政府</w:t>
      </w:r>
    </w:p>
    <w:p w14:paraId="2F9D5D92">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联系人：</w:t>
      </w:r>
      <w:r>
        <w:rPr>
          <w:rFonts w:hint="eastAsia" w:ascii="宋体" w:hAnsi="宋体" w:cs="宋体"/>
          <w:bCs/>
          <w:color w:val="auto"/>
          <w:kern w:val="0"/>
          <w:szCs w:val="21"/>
        </w:rPr>
        <w:t>石俊杰、董敬美</w:t>
      </w:r>
    </w:p>
    <w:p w14:paraId="63CC9180">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电话：</w:t>
      </w:r>
      <w:r>
        <w:rPr>
          <w:rFonts w:hint="eastAsia" w:ascii="宋体" w:hAnsi="宋体" w:cs="宋体"/>
          <w:bCs/>
          <w:color w:val="auto"/>
          <w:kern w:val="0"/>
          <w:szCs w:val="21"/>
        </w:rPr>
        <w:t>13683964365/13939694640</w:t>
      </w:r>
    </w:p>
    <w:p w14:paraId="2EC9E5FC">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地址：驿城区胡庙乡人民政府 </w:t>
      </w:r>
    </w:p>
    <w:p w14:paraId="65B69218">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招标代理机构：河南驰恩工程咨询有限公司</w:t>
      </w:r>
    </w:p>
    <w:p w14:paraId="085ACE20">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联系人：王先生</w:t>
      </w:r>
    </w:p>
    <w:p w14:paraId="2DE8750D">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电话：19337526572</w:t>
      </w:r>
    </w:p>
    <w:p w14:paraId="660F5ECD">
      <w:pPr>
        <w:widowControl/>
        <w:adjustRightInd w:val="0"/>
        <w:snapToGrid w:val="0"/>
        <w:spacing w:line="360" w:lineRule="auto"/>
        <w:ind w:firstLine="420" w:firstLineChars="200"/>
        <w:jc w:val="left"/>
        <w:rPr>
          <w:rFonts w:ascii="宋体" w:hAnsi="宋体" w:cs="宋体"/>
          <w:color w:val="auto"/>
          <w:kern w:val="0"/>
          <w:sz w:val="20"/>
        </w:rPr>
      </w:pPr>
      <w:r>
        <w:rPr>
          <w:rFonts w:hint="eastAsia" w:ascii="宋体" w:hAnsi="宋体" w:cs="宋体"/>
          <w:color w:val="auto"/>
          <w:kern w:val="0"/>
          <w:szCs w:val="21"/>
        </w:rPr>
        <w:t>地址：</w:t>
      </w:r>
      <w:r>
        <w:rPr>
          <w:rFonts w:hint="eastAsia" w:ascii="宋体" w:hAnsi="宋体" w:cs="宋体"/>
          <w:color w:val="auto"/>
          <w:kern w:val="0"/>
          <w:sz w:val="20"/>
        </w:rPr>
        <w:t>河南自贸试验区郑州片区（郑东）普惠路80号绿地之窗云峰座B座32楼3233号</w:t>
      </w:r>
    </w:p>
    <w:p w14:paraId="3C5DF99E">
      <w:pPr>
        <w:pStyle w:val="10"/>
        <w:shd w:val="clear" w:color="auto" w:fill="FFFFFF"/>
        <w:spacing w:before="0" w:beforeAutospacing="0" w:after="0" w:afterAutospacing="0" w:line="360" w:lineRule="auto"/>
        <w:jc w:val="both"/>
        <w:rPr>
          <w:rFonts w:cs="宋体"/>
          <w:color w:val="auto"/>
          <w:sz w:val="21"/>
          <w:szCs w:val="21"/>
        </w:rPr>
      </w:pPr>
      <w:r>
        <w:rPr>
          <w:rFonts w:hint="default" w:cs="宋体"/>
          <w:b/>
          <w:bCs/>
          <w:color w:val="auto"/>
          <w:sz w:val="21"/>
          <w:szCs w:val="21"/>
          <w:shd w:val="clear" w:color="auto" w:fill="FFFFFF"/>
          <w:lang w:bidi="ar"/>
        </w:rPr>
        <w:t>11</w:t>
      </w:r>
      <w:r>
        <w:rPr>
          <w:rFonts w:cs="宋体"/>
          <w:b/>
          <w:bCs/>
          <w:color w:val="auto"/>
          <w:sz w:val="21"/>
          <w:szCs w:val="21"/>
          <w:shd w:val="clear" w:color="auto" w:fill="FFFFFF"/>
          <w:lang w:bidi="ar"/>
        </w:rPr>
        <w:t>、监督部门：</w:t>
      </w:r>
    </w:p>
    <w:p w14:paraId="4874B7BA">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监督部门：驻马店市驿城区住房和城乡建设局</w:t>
      </w:r>
    </w:p>
    <w:p w14:paraId="2A49D311">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地 址：驻马店市驿城区健康路与建新街交叉口向西100米</w:t>
      </w:r>
    </w:p>
    <w:p w14:paraId="05336601">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电 话：0396-2138991</w:t>
      </w:r>
    </w:p>
    <w:p w14:paraId="44223680">
      <w:pPr>
        <w:pStyle w:val="10"/>
        <w:shd w:val="clear" w:color="auto" w:fill="FFFFFF"/>
        <w:spacing w:before="0" w:beforeAutospacing="0" w:after="0" w:afterAutospacing="0" w:line="360" w:lineRule="auto"/>
        <w:jc w:val="both"/>
        <w:rPr>
          <w:rFonts w:cs="宋体"/>
          <w:color w:val="auto"/>
          <w:sz w:val="21"/>
          <w:szCs w:val="21"/>
        </w:rPr>
      </w:pPr>
      <w:r>
        <w:rPr>
          <w:rFonts w:cs="宋体"/>
          <w:b/>
          <w:bCs/>
          <w:color w:val="auto"/>
          <w:sz w:val="21"/>
          <w:szCs w:val="21"/>
          <w:shd w:val="clear" w:color="auto" w:fill="FFFFFF"/>
          <w:lang w:bidi="ar"/>
        </w:rPr>
        <w:t>1</w:t>
      </w:r>
      <w:r>
        <w:rPr>
          <w:rFonts w:hint="default" w:cs="宋体"/>
          <w:b/>
          <w:bCs/>
          <w:color w:val="auto"/>
          <w:sz w:val="21"/>
          <w:szCs w:val="21"/>
          <w:shd w:val="clear" w:color="auto" w:fill="FFFFFF"/>
          <w:lang w:bidi="ar"/>
        </w:rPr>
        <w:t>2</w:t>
      </w:r>
      <w:r>
        <w:rPr>
          <w:rFonts w:cs="宋体"/>
          <w:b/>
          <w:bCs/>
          <w:color w:val="auto"/>
          <w:sz w:val="21"/>
          <w:szCs w:val="21"/>
          <w:shd w:val="clear" w:color="auto" w:fill="FFFFFF"/>
          <w:lang w:bidi="ar"/>
        </w:rPr>
        <w:t>、特别提醒</w:t>
      </w:r>
    </w:p>
    <w:p w14:paraId="42F16A62">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因驻马店不见面交易系统具备视频直播、语音通话等，对网络带宽及硬件要求相对较高的功能，故投标人在参与使用不见面交易系统开标的项目时，需确认是否满足如下要求：</w:t>
      </w:r>
    </w:p>
    <w:p w14:paraId="249EEC83">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1、网络要求</w:t>
      </w:r>
    </w:p>
    <w:p w14:paraId="39506CAA">
      <w:pPr>
        <w:pStyle w:val="10"/>
        <w:shd w:val="clear" w:color="auto" w:fill="FFFFFF"/>
        <w:spacing w:before="0" w:beforeAutospacing="0" w:after="0" w:afterAutospacing="0" w:line="360" w:lineRule="auto"/>
        <w:ind w:firstLine="480"/>
        <w:rPr>
          <w:rFonts w:cs="宋体"/>
          <w:color w:val="auto"/>
          <w:sz w:val="21"/>
          <w:szCs w:val="21"/>
        </w:rPr>
      </w:pPr>
      <w:r>
        <w:rPr>
          <w:rFonts w:cs="宋体"/>
          <w:color w:val="auto"/>
          <w:sz w:val="21"/>
          <w:szCs w:val="21"/>
          <w:shd w:val="clear" w:color="auto" w:fill="FFFFFF"/>
          <w:lang w:bidi="ar"/>
        </w:rPr>
        <w:t>网络带宽4M以上。</w:t>
      </w:r>
    </w:p>
    <w:p w14:paraId="15F03AB5">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2、硬件要求</w:t>
      </w:r>
    </w:p>
    <w:p w14:paraId="19E5637A">
      <w:pPr>
        <w:pStyle w:val="10"/>
        <w:shd w:val="clear" w:color="auto" w:fill="FFFFFF"/>
        <w:spacing w:before="0" w:beforeAutospacing="0" w:after="0" w:afterAutospacing="0" w:line="360" w:lineRule="auto"/>
        <w:ind w:firstLine="480"/>
        <w:rPr>
          <w:rFonts w:cs="宋体"/>
          <w:color w:val="auto"/>
          <w:sz w:val="21"/>
          <w:szCs w:val="21"/>
        </w:rPr>
      </w:pPr>
      <w:r>
        <w:rPr>
          <w:rFonts w:cs="宋体"/>
          <w:color w:val="auto"/>
          <w:sz w:val="21"/>
          <w:szCs w:val="21"/>
          <w:shd w:val="clear" w:color="auto" w:fill="FFFFFF"/>
          <w:lang w:bidi="ar"/>
        </w:rPr>
        <w:t>电脑要求内存4G及以上，且需配套网络摄像头、麦克风、音箱等，并确保其均能正常运转。操作系统要求Windows7及以上，IE浏览器IE11及以上。</w:t>
      </w:r>
    </w:p>
    <w:p w14:paraId="7C255565">
      <w:pPr>
        <w:pStyle w:val="10"/>
        <w:shd w:val="clear" w:color="auto" w:fill="FFFFFF"/>
        <w:spacing w:before="0" w:beforeAutospacing="0" w:after="0" w:afterAutospacing="0" w:line="360" w:lineRule="auto"/>
        <w:ind w:firstLine="480"/>
        <w:jc w:val="both"/>
        <w:rPr>
          <w:rFonts w:cs="宋体"/>
          <w:color w:val="auto"/>
          <w:sz w:val="21"/>
          <w:szCs w:val="21"/>
        </w:rPr>
      </w:pPr>
      <w:r>
        <w:rPr>
          <w:rFonts w:cs="宋体"/>
          <w:color w:val="auto"/>
          <w:sz w:val="21"/>
          <w:szCs w:val="21"/>
          <w:shd w:val="clear" w:color="auto" w:fill="FFFFFF"/>
          <w:lang w:bidi="ar"/>
        </w:rPr>
        <w:t>3、人员要求</w:t>
      </w:r>
    </w:p>
    <w:p w14:paraId="383BEDCD">
      <w:pPr>
        <w:wordWrap w:val="0"/>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shd w:val="clear" w:color="auto" w:fill="FFFFFF"/>
          <w:lang w:bidi="ar"/>
        </w:rPr>
        <w:t>对于参与驻马店不见面交易系统开标的投标企业代表，要求能熟练掌握电脑基础操作。不见面开标操作手册下载地址：（https://ggzy.zhumadian.gov.cn/TPFront/InfoDetail/?InfoID=6e085538-6be5-4d25-80b2-12f5fc669ba1&amp;CategoryNum=026005）</w:t>
      </w:r>
    </w:p>
    <w:p w14:paraId="76B2DB99">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5109A"/>
    <w:rsid w:val="3ED00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Default"/>
    <w:basedOn w:val="3"/>
    <w:next w:val="6"/>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
    <w:name w:val="Plain Text"/>
    <w:basedOn w:val="1"/>
    <w:next w:val="4"/>
    <w:qFormat/>
    <w:uiPriority w:val="0"/>
    <w:pPr>
      <w:spacing w:line="360" w:lineRule="auto"/>
      <w:ind w:firstLine="200" w:firstLineChars="200"/>
    </w:pPr>
    <w:rPr>
      <w:rFonts w:ascii="宋体" w:hAnsi="Courier New"/>
      <w:kern w:val="0"/>
      <w:sz w:val="24"/>
      <w:szCs w:val="20"/>
    </w:rPr>
  </w:style>
  <w:style w:type="paragraph" w:styleId="4">
    <w:name w:val="Body Text"/>
    <w:basedOn w:val="1"/>
    <w:next w:val="5"/>
    <w:qFormat/>
    <w:uiPriority w:val="0"/>
    <w:pPr>
      <w:adjustRightInd w:val="0"/>
      <w:spacing w:after="60" w:line="360" w:lineRule="atLeast"/>
      <w:ind w:left="72" w:leftChars="30" w:right="30" w:rightChars="30"/>
      <w:jc w:val="center"/>
      <w:textAlignment w:val="baseline"/>
    </w:pPr>
    <w:rPr>
      <w:kern w:val="0"/>
      <w:sz w:val="20"/>
    </w:rPr>
  </w:style>
  <w:style w:type="paragraph" w:styleId="5">
    <w:name w:val="Body Text 2"/>
    <w:basedOn w:val="1"/>
    <w:next w:val="4"/>
    <w:qFormat/>
    <w:uiPriority w:val="99"/>
    <w:pPr>
      <w:spacing w:line="500" w:lineRule="exact"/>
      <w:jc w:val="center"/>
    </w:pPr>
    <w:rPr>
      <w:rFonts w:hAnsi="宋体" w:eastAsia="方正小标宋_GBK"/>
      <w:spacing w:val="-20"/>
      <w:sz w:val="44"/>
    </w:rPr>
  </w:style>
  <w:style w:type="paragraph" w:customStyle="1" w:styleId="6">
    <w:name w:val="大标题"/>
    <w:basedOn w:val="1"/>
    <w:next w:val="7"/>
    <w:qFormat/>
    <w:uiPriority w:val="0"/>
    <w:pPr>
      <w:jc w:val="center"/>
    </w:pPr>
    <w:rPr>
      <w:rFonts w:ascii="Arial" w:hAnsi="Arial"/>
      <w:b/>
      <w:sz w:val="28"/>
    </w:rPr>
  </w:style>
  <w:style w:type="paragraph" w:styleId="7">
    <w:name w:val="Body Text First Indent 2"/>
    <w:basedOn w:val="8"/>
    <w:next w:val="1"/>
    <w:uiPriority w:val="99"/>
    <w:pPr>
      <w:spacing w:after="120" w:afterLines="0" w:line="240" w:lineRule="auto"/>
      <w:ind w:left="420" w:leftChars="200" w:firstLine="420" w:firstLineChars="200"/>
    </w:pPr>
  </w:style>
  <w:style w:type="paragraph" w:styleId="8">
    <w:name w:val="Body Text Indent"/>
    <w:basedOn w:val="1"/>
    <w:next w:val="9"/>
    <w:qFormat/>
    <w:uiPriority w:val="0"/>
    <w:pPr>
      <w:spacing w:after="120" w:afterLines="0" w:afterAutospacing="0"/>
      <w:ind w:left="420" w:leftChars="200"/>
    </w:pPr>
    <w:rPr>
      <w:rFonts w:ascii="Times New Roman" w:hAnsi="Times New Roman" w:eastAsia="宋体" w:cs="Times New Roman"/>
    </w:rPr>
  </w:style>
  <w:style w:type="paragraph" w:customStyle="1" w:styleId="9">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0">
    <w:name w:val="Normal (Web)"/>
    <w:basedOn w:val="1"/>
    <w:qFormat/>
    <w:uiPriority w:val="99"/>
    <w:pPr>
      <w:widowControl/>
      <w:spacing w:before="100" w:beforeLines="0" w:beforeAutospacing="1" w:after="100" w:afterLines="0"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2025-09-17T07:35:25Z</dcterms:created>
  <dc:creator>Administrator</dc:creator>
  <cp:lastModifiedBy>清风侠</cp:lastModifiedBy>
  <dcterms:modified xsi:type="dcterms:W3CDTF">2025-09-17T07:37:40Z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eyJoZGlkIjoiMzUyZmY3NzZiNTM4ODRlM2U3MTJkNWI3NWE5MTZlNjMiLCJ1c2VySWQiOiI1OTAzNTExNjEifQ==</vt:lpwstr>
  </property>
  <property fmtid="{D5CDD505-2E9C-101B-9397-08002B2CF9AE}" pid="4" name="ICV">
    <vt:lpwstr>0E549F98B6174FAAB61A20A64BE973AB_12</vt:lpwstr>
  </property>
</Properties>
</file>