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C13E92">
      <w:pPr>
        <w:pStyle w:val="2"/>
        <w:ind w:firstLine="0"/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淮阳五星学校教学装备项目包</w:t>
      </w:r>
      <w:r>
        <w:rPr>
          <w:rFonts w:hint="eastAsia" w:ascii="宋体" w:hAnsi="宋体" w:eastAsia="宋体" w:cs="宋体"/>
          <w:lang w:val="en-US" w:eastAsia="zh-CN"/>
        </w:rPr>
        <w:t>3</w:t>
      </w:r>
    </w:p>
    <w:tbl>
      <w:tblPr>
        <w:tblStyle w:val="3"/>
        <w:tblW w:w="4995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1622"/>
        <w:gridCol w:w="6805"/>
        <w:gridCol w:w="832"/>
        <w:gridCol w:w="730"/>
      </w:tblGrid>
      <w:tr w14:paraId="23BD1F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950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DDE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电梯</w:t>
            </w:r>
          </w:p>
        </w:tc>
      </w:tr>
      <w:tr w14:paraId="2F099B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98B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3375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19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产品参数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41E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051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</w:tr>
      <w:tr w14:paraId="613617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8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8EE1F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181" w:firstLineChars="100"/>
              <w:jc w:val="both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83F3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电梯 初中部1#2#宿舍楼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4C6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7"/>
                <w:szCs w:val="17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1、基本规格：电梯：一线品牌（高端办公电梯）货物名称：乘客电梯 载重：1000kg 速度：1m/s 服务层站：6/6/6  提升高度：H=18.000m 单双通：单通 曳引机：交流永磁同步无齿轮曳引机 控制方式：单台 操作系统：全电脑全集选方式 控制系统：先进的模块化电脑软件控制系统，串行传输通讯网络系统 拖动系统：交流变频变压无级调速无齿拖动系统 门机：中分变频门机 曳引机位置：井道顶部机房内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2、井道及轿厢尺寸：井道尺寸(宽×深)：2200mm*2200mm 轿厢尺寸类型：内(净)尺寸 轿厢尺寸(宽×深)：1600mm*1500mm 轿厢净高：2400mm 开门净尺寸(宽×高)：900mm*2100mm 顶层净高：4100mm 底坑深度：1600mm                                                         3、轿厢装潢：轿厢两侧壁：发纹不锈钢 轿厢后壁：发纹不锈钢 轿门材质：发纹不锈钢 光幕保护：光幕 轿顶类型：镜面吊顶 地板：大理石拼花 照明设施：高效节能专用灯具，LED灯照明 通风设施：低噪音风机通风 通讯设施：隐藏式对讲装置 检修设施：位于轿厢操纵箱下方 4、操纵盘：：整体式操纵箱 面板材料：发纹不锈钢 显示类型：6.4英寸黑底白字液晶显示 按钮类型：不锈钢盲文按钮，高亮显示        5、外呼：面板材质：所有层为发纹不锈钢面板材质 按钮类型：不锈钢盲文按钮，高亮显示 显示类型：4.3英寸 黑底白字显示                         6、厅门及门套：厅门材质：发纹不锈钢 厅门类型：所有层为中分 小门套材质：发纹不锈钢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25E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966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771AE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3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1C995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181" w:firstLineChars="100"/>
              <w:jc w:val="both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659A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行政楼 电梯 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0E16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7"/>
                <w:szCs w:val="17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1、基本规格：电梯品牌：一线品牌（高端办公电梯）货物名称：乘客电梯 载重：1000kg 速度：1m/s 服务层站：5/5/5  提升高度：H=14.4000m 单双通：单通 曳引机：交流永磁同步无齿轮曳引机 控制方式：单台 操作系统：全电脑全集选方式 控制系统：先进的模块化电脑软件控制系统，串行传输通讯网络系统 拖动系统：交流变频变压无级调速无齿拖动系统 门机：中分变频门机 曳引机位置：井道顶部机房内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2、井道及轿厢尺寸：井道尺寸(宽×深)：2200mm*2300mm 轿厢尺寸类型：内(净)尺寸 轿厢尺寸(宽×深)：1600mm*1500mm 轿厢净高：2400mm 开门净尺寸(宽×高)：900mm*2100mm 顶层净高：4100mm 底坑深度：1600mm                                                         3、轿厢装潢：轿厢两侧壁：发纹不锈钢 轿厢后壁：发纹不锈钢 轿门材质：发纹不锈钢 光幕保护：光幕 轿顶类型：镜面吊顶 地板：大理石拼花 照明设施：高效节能专用灯具，LED灯照明 通风设施：低噪音风机通风 通讯设施：隐藏式对讲装置 检修设施：位于轿厢操纵箱下方 4、操纵盘：：整体式操纵箱 面板材料：发纹不锈钢 显示类型：6.4英寸黑底白字液晶显示 按钮类型：不锈钢盲文按钮，高亮显示        5、外呼：面板材质：所有层为发纹不锈钢面板材质 按钮类型：不锈钢盲文按钮，高亮显示 显示类型：4.3英寸 黑底白字显示                         6、厅门及门套：厅门材质：发纹不锈钢 厅门类型：所有层为中分 小门套材质：发纹不锈钢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3F6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306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0F5830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E30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EB6E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电梯</w:t>
            </w:r>
          </w:p>
        </w:tc>
        <w:tc>
          <w:tcPr>
            <w:tcW w:w="6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8FE9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1、基本规格：电梯品牌：一线品牌（高端办公电梯）货物名称：乘客电梯 载重：1000kg 速度：1m/s 服务层站：5/5/5  提升高度：H=14.4000m 单双通：单通 曳引机：交流永磁同步无齿轮曳引机 控制方式：单台 操作系统：全电脑全集选方式 控制系统：先进的模块化电脑软件控制系统，串行传输通讯网络系统 拖动系统：交流变频变压无级调速无齿拖动系统 门机：中分变频门机 曳引机位置：井道顶部机房内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2、井道及轿厢尺寸：井道尺寸(宽×深)：2200mm*2300mm 轿厢尺寸类型：内(净)尺寸 轿厢尺寸(宽×深)：1600mm*1500mm 轿厢净高：2400mm 开门净尺寸(宽×高)：900mm*2100mm 顶层净高：4100mm 底坑深度：1600mm                                                                                                                  3、轿厢装潢：轿厢两侧壁：发纹不锈钢 轿厢后壁：发纹不锈钢 轿门材质：发纹不锈钢 光幕保护：光幕 轿顶类型：镜面吊顶 地板：大理石拼花 照明设施：高效节能专用灯具，LED灯照明 通风设施：低噪音风机通风 通讯设施：隐藏式对讲装置 检修设施：位于轿厢操纵箱下方                                                                  4、操纵盘：整体式操纵箱 面板材料：发纹不锈钢 显示类型：6.4英寸黑底白字液晶显示 按钮类型：不锈钢盲文按钮，高亮显示                                           5、外呼：面板材质：所有层为发纹不锈钢面板材质 按钮类型：不锈钢盲文按钮，高亮显示 显示类型：4.3英寸 黑底白字显示                                                  6、厅门及门套：厅门材质：发纹不锈钢 厅门类型：所有层为中分 小门套材质：发纹不锈钢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43F7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0AEF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台</w:t>
            </w:r>
          </w:p>
        </w:tc>
      </w:tr>
    </w:tbl>
    <w:p w14:paraId="53826664"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01605B"/>
    <w:rsid w:val="58016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ind w:firstLine="628"/>
      <w:jc w:val="center"/>
      <w:outlineLvl w:val="1"/>
    </w:pPr>
    <w:rPr>
      <w:rFonts w:ascii="Arial" w:eastAsia="黑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2025-01-26T07:57:00Z</dcterms:created>
  <dc:creator>admin</dc:creator>
  <cp:lastModifiedBy>admin</cp:lastModifiedBy>
  <dcterms:modified xsi:type="dcterms:W3CDTF">2025-01-26T07:57:20Z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E853496F0E2D472B8475479451D3262F_11</vt:lpwstr>
  </property>
  <property fmtid="{D5CDD505-2E9C-101B-9397-08002B2CF9AE}" pid="4" name="KSOTemplateDocerSaveRecord">
    <vt:lpwstr>eyJoZGlkIjoiYTZlOGMwN2MzNWNlMzE2M2YyMTcyYzMyZDY0YTc0MGYiLCJ1c2VySWQiOiI0MzE0NDcwOTMifQ==</vt:lpwstr>
  </property>
</Properties>
</file>