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132B5">
      <w:pPr>
        <w:jc w:val="center"/>
        <w:rPr>
          <w:rFonts w:ascii="宋体" w:hAnsi="宋体" w:eastAsia="宋体" w:cs="宋体"/>
          <w:b/>
          <w:bCs/>
          <w:sz w:val="40"/>
          <w:szCs w:val="40"/>
        </w:rPr>
      </w:pPr>
      <w:r>
        <w:rPr>
          <w:rFonts w:ascii="宋体" w:hAnsi="宋体" w:eastAsia="宋体" w:cs="宋体"/>
          <w:b/>
          <w:bCs/>
          <w:sz w:val="40"/>
          <w:szCs w:val="40"/>
        </w:rPr>
        <w:t>被推荐供应商名单和推荐理由</w:t>
      </w:r>
    </w:p>
    <w:p w14:paraId="3741CCF5">
      <w:pPr>
        <w:jc w:val="center"/>
        <w:rPr>
          <w:rFonts w:ascii="宋体" w:hAnsi="宋体" w:eastAsia="宋体" w:cs="宋体"/>
          <w:sz w:val="32"/>
          <w:szCs w:val="32"/>
        </w:rPr>
      </w:pPr>
    </w:p>
    <w:p w14:paraId="4724CCCA">
      <w:pPr>
        <w:ind w:firstLine="560" w:firstLineChars="20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</w:t>
      </w:r>
      <w:r>
        <w:rPr>
          <w:rFonts w:hint="eastAsia" w:ascii="宋体" w:hAnsi="宋体" w:cs="宋体"/>
          <w:sz w:val="28"/>
          <w:szCs w:val="28"/>
          <w:lang w:eastAsia="zh-CN"/>
        </w:rPr>
        <w:t>次评审</w:t>
      </w:r>
      <w:r>
        <w:rPr>
          <w:rFonts w:hint="eastAsia" w:ascii="宋体" w:hAnsi="宋体" w:eastAsia="宋体" w:cs="宋体"/>
          <w:sz w:val="28"/>
          <w:szCs w:val="28"/>
        </w:rPr>
        <w:t>采用综合评分法，</w:t>
      </w:r>
      <w:r>
        <w:rPr>
          <w:rFonts w:ascii="宋体" w:hAnsi="宋体" w:eastAsia="宋体" w:cs="宋体"/>
          <w:sz w:val="28"/>
          <w:szCs w:val="28"/>
        </w:rPr>
        <w:t>磋商小组根据法律法规及竞争性磋商文件的规定，</w:t>
      </w:r>
      <w:r>
        <w:rPr>
          <w:rFonts w:hint="eastAsia" w:ascii="宋体" w:hAnsi="宋体" w:eastAsia="宋体" w:cs="宋体"/>
          <w:sz w:val="28"/>
          <w:szCs w:val="28"/>
        </w:rPr>
        <w:t>对所有供应商的响应文件进行初步评审</w:t>
      </w:r>
      <w:r>
        <w:rPr>
          <w:rFonts w:hint="eastAsia" w:ascii="宋体" w:hAnsi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对满足竞争性磋商文件实质性要求的响应文件</w:t>
      </w:r>
      <w:r>
        <w:rPr>
          <w:rFonts w:hint="eastAsia" w:ascii="宋体" w:hAnsi="宋体" w:cs="宋体"/>
          <w:sz w:val="28"/>
          <w:szCs w:val="28"/>
          <w:lang w:eastAsia="zh-CN"/>
        </w:rPr>
        <w:t>，按照竞争性磋商文件规定的评分标准进行打分，并按得分由高到低顺序推荐</w:t>
      </w:r>
      <w:r>
        <w:rPr>
          <w:rFonts w:ascii="宋体" w:hAnsi="宋体" w:eastAsia="宋体" w:cs="宋体"/>
          <w:sz w:val="28"/>
          <w:szCs w:val="28"/>
        </w:rPr>
        <w:t>3名成交候选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人</w:t>
      </w:r>
      <w:r>
        <w:rPr>
          <w:rFonts w:ascii="宋体" w:hAnsi="宋体" w:eastAsia="宋体" w:cs="宋体"/>
          <w:sz w:val="28"/>
          <w:szCs w:val="28"/>
        </w:rPr>
        <w:t>，成交候选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人</w:t>
      </w:r>
      <w:r>
        <w:rPr>
          <w:rFonts w:ascii="宋体" w:hAnsi="宋体" w:eastAsia="宋体" w:cs="宋体"/>
          <w:color w:val="auto"/>
          <w:sz w:val="28"/>
          <w:szCs w:val="28"/>
        </w:rPr>
        <w:t>名单如下：</w:t>
      </w:r>
    </w:p>
    <w:p w14:paraId="1614935F">
      <w:pPr>
        <w:ind w:firstLine="560" w:firstLineChars="200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第一成交候选人：河南创开建设工程有限</w:t>
      </w:r>
      <w:r>
        <w:rPr>
          <w:rFonts w:hint="default" w:ascii="宋体" w:hAnsi="宋体" w:cs="宋体"/>
          <w:sz w:val="28"/>
          <w:szCs w:val="28"/>
          <w:lang w:val="en-US" w:eastAsia="zh-CN"/>
        </w:rPr>
        <w:t>公司</w:t>
      </w:r>
    </w:p>
    <w:p w14:paraId="79E7E5ED">
      <w:pPr>
        <w:ind w:firstLine="560" w:firstLineChars="200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第二成交候选人：河南展饶建筑工程有限</w:t>
      </w:r>
      <w:r>
        <w:rPr>
          <w:rFonts w:hint="default" w:ascii="宋体" w:hAnsi="宋体" w:cs="宋体"/>
          <w:sz w:val="28"/>
          <w:szCs w:val="28"/>
          <w:lang w:val="en-US" w:eastAsia="zh-CN"/>
        </w:rPr>
        <w:t>公司</w:t>
      </w:r>
    </w:p>
    <w:p w14:paraId="6F47E3B9">
      <w:pPr>
        <w:ind w:firstLine="560" w:firstLineChars="200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第三成交候选人：河南陆强建筑工程有限</w:t>
      </w:r>
      <w:r>
        <w:rPr>
          <w:rFonts w:hint="default" w:ascii="宋体" w:hAnsi="宋体" w:cs="宋体"/>
          <w:sz w:val="28"/>
          <w:szCs w:val="28"/>
          <w:lang w:val="en-US" w:eastAsia="zh-CN"/>
        </w:rPr>
        <w:t>公司</w:t>
      </w:r>
      <w:bookmarkStart w:id="0" w:name="_GoBack"/>
      <w:bookmarkEnd w:id="0"/>
    </w:p>
    <w:sectPr>
      <w:pgSz w:w="11906" w:h="16838"/>
      <w:pgMar w:top="1440" w:right="1689" w:bottom="1440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iNzQ2Y2M0MzYwNDA2NTM0NTQxNjhmYzIzODljZGIifQ=="/>
  </w:docVars>
  <w:rsids>
    <w:rsidRoot w:val="00000000"/>
    <w:rsid w:val="0DE91A86"/>
    <w:rsid w:val="1B4D5F29"/>
    <w:rsid w:val="276734DF"/>
    <w:rsid w:val="2CA42588"/>
    <w:rsid w:val="33796062"/>
    <w:rsid w:val="34AF03E0"/>
    <w:rsid w:val="524635FE"/>
    <w:rsid w:val="53132B03"/>
    <w:rsid w:val="68D7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rFonts w:ascii="宋体" w:hAnsi="Calibri" w:eastAsia="宋体" w:cs="黑体"/>
      <w:sz w:val="20"/>
      <w:szCs w:val="20"/>
      <w:lang w:val="en-US" w:eastAsia="zh-CN" w:bidi="ar-SA"/>
    </w:rPr>
  </w:style>
  <w:style w:type="paragraph" w:styleId="3">
    <w:name w:val="Body Text 2"/>
    <w:basedOn w:val="1"/>
    <w:next w:val="2"/>
    <w:qFormat/>
    <w:uiPriority w:val="99"/>
    <w:pPr>
      <w:widowControl w:val="0"/>
      <w:spacing w:after="120" w:line="480" w:lineRule="auto"/>
      <w:jc w:val="both"/>
    </w:pPr>
    <w:rPr>
      <w:rFonts w:ascii="宋体" w:hAnsi="Calibri" w:eastAsia="宋体" w:cs="黑体"/>
      <w:sz w:val="34"/>
      <w:szCs w:val="22"/>
      <w:lang w:val="en-US" w:eastAsia="zh-CN" w:bidi="ar-SA"/>
    </w:rPr>
  </w:style>
  <w:style w:type="paragraph" w:styleId="4">
    <w:name w:val="Body Text First Indent"/>
    <w:basedOn w:val="2"/>
    <w:next w:val="1"/>
    <w:qFormat/>
    <w:uiPriority w:val="0"/>
    <w:pPr>
      <w:widowControl w:val="0"/>
      <w:adjustRightInd w:val="0"/>
      <w:spacing w:after="120" w:line="360" w:lineRule="auto"/>
      <w:ind w:left="72" w:leftChars="30" w:right="30" w:rightChars="30" w:firstLine="420" w:firstLineChars="100"/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267</Characters>
  <Lines>0</Lines>
  <Paragraphs>0</Paragraphs>
  <TotalTime>1</TotalTime>
  <ScaleCrop>false</ScaleCrop>
  <LinksUpToDate>false</LinksUpToDate>
  <CharactersWithSpaces>267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2024-06-15T01:15:00Z</dcterms:created>
  <dc:creator>Administrator</dc:creator>
  <cp:lastModifiedBy>漫山红叶</cp:lastModifiedBy>
  <dcterms:modified xsi:type="dcterms:W3CDTF">2025-10-24T01:43:25Z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15DDFDA2BE6E42BAA3159A93FF8804CA_13</vt:lpwstr>
  </property>
  <property fmtid="{D5CDD505-2E9C-101B-9397-08002B2CF9AE}" pid="4" name="KSOTemplateDocerSaveRecord">
    <vt:lpwstr>eyJoZGlkIjoiZDliMTgwZGNmMTQ5YzZjODcyMzYwMjA5NDliMDExZjEiLCJ1c2VySWQiOiIyODA3NzMwNzMifQ==</vt:lpwstr>
  </property>
</Properties>
</file>