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36214">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t>南阳市</w:t>
      </w:r>
      <w:r>
        <w:rPr>
          <w:rFonts w:hint="eastAsia" w:asciiTheme="minorEastAsia" w:hAnsiTheme="minorEastAsia" w:eastAsiaTheme="minorEastAsia" w:cstheme="minorEastAsia"/>
          <w:spacing w:val="-2"/>
          <w:sz w:val="52"/>
          <w:szCs w:val="52"/>
          <w14:textOutline w14:w="3844" w14:cap="flat" w14:cmpd="sng">
            <w14:solidFill>
              <w14:srgbClr w14:val="000000"/>
            </w14:solidFill>
            <w14:prstDash w14:val="solid"/>
            <w14:miter w14:val="0"/>
          </w14:textOutline>
        </w:rPr>
        <w:t>政府采购项目</w:t>
      </w:r>
    </w:p>
    <w:p w14:paraId="0E4C631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60"/>
          <w:szCs w:val="60"/>
        </w:rPr>
      </w:pPr>
      <w:r>
        <w:rPr>
          <w:rFonts w:hint="eastAsia" w:asciiTheme="minorEastAsia" w:hAnsiTheme="minorEastAsia" w:eastAsiaTheme="minorEastAsia" w:cstheme="minorEastAsia"/>
          <w:spacing w:val="-3"/>
          <w:sz w:val="52"/>
          <w:szCs w:val="52"/>
          <w14:textOutline w14:w="3844" w14:cap="flat" w14:cmpd="sng">
            <w14:solidFill>
              <w14:srgbClr w14:val="000000"/>
            </w14:solidFill>
            <w14:prstDash w14:val="solid"/>
            <w14:miter w14:val="0"/>
          </w14:textOutline>
        </w:rPr>
        <w:t>公开招标文件</w:t>
      </w:r>
    </w:p>
    <w:p w14:paraId="19213EB3">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3AE82828">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7D255A26">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sz w:val="21"/>
        </w:rPr>
      </w:pPr>
    </w:p>
    <w:p w14:paraId="688A3B18">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3191F1FF">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13D29BDB">
      <w:pPr>
        <w:keepNext w:val="0"/>
        <w:keepLines w:val="0"/>
        <w:pageBreakBefore w:val="0"/>
        <w:widowControl/>
        <w:kinsoku/>
        <w:wordWrap w:val="0"/>
        <w:overflowPunct/>
        <w:topLinePunct w:val="0"/>
        <w:autoSpaceDE w:val="0"/>
        <w:autoSpaceDN w:val="0"/>
        <w:bidi w:val="0"/>
        <w:adjustRightInd w:val="0"/>
        <w:snapToGrid w:val="0"/>
        <w:spacing w:line="360" w:lineRule="auto"/>
        <w:ind w:left="2713" w:leftChars="608" w:hanging="1436" w:hangingChars="500"/>
        <w:jc w:val="both"/>
        <w:textAlignment w:val="baseline"/>
        <w:rPr>
          <w:rFonts w:hint="default" w:asciiTheme="minorEastAsia" w:hAnsiTheme="minorEastAsia" w:eastAsiaTheme="minorEastAsia" w:cstheme="minorEastAsia"/>
          <w:b/>
          <w:bCs/>
          <w:color w:val="auto"/>
          <w:spacing w:val="-17"/>
          <w:sz w:val="32"/>
          <w:szCs w:val="32"/>
          <w:u w:val="single"/>
          <w:lang w:val="en-US" w:eastAsia="zh-CN"/>
        </w:rPr>
      </w:pPr>
      <w:r>
        <w:rPr>
          <w:rFonts w:hint="eastAsia" w:asciiTheme="minorEastAsia" w:hAnsiTheme="minorEastAsia" w:eastAsiaTheme="minorEastAsia" w:cstheme="minorEastAsia"/>
          <w:b/>
          <w:bCs/>
          <w:color w:val="auto"/>
          <w:spacing w:val="-17"/>
          <w:sz w:val="32"/>
          <w:szCs w:val="32"/>
        </w:rPr>
        <w:t>项目名称：</w:t>
      </w:r>
      <w:r>
        <w:rPr>
          <w:rFonts w:hint="eastAsia" w:asciiTheme="minorEastAsia" w:hAnsiTheme="minorEastAsia" w:eastAsiaTheme="minorEastAsia" w:cstheme="minorEastAsia"/>
          <w:b/>
          <w:bCs/>
          <w:color w:val="auto"/>
          <w:spacing w:val="-17"/>
          <w:sz w:val="32"/>
          <w:szCs w:val="32"/>
          <w:u w:val="single"/>
          <w:lang w:val="en-US" w:eastAsia="zh-CN"/>
        </w:rPr>
        <w:t>南阳市公安局交通管理支队升级公安交通管理综合应用平台社会化服务系统项目</w:t>
      </w:r>
    </w:p>
    <w:p w14:paraId="645900FE">
      <w:pPr>
        <w:keepNext w:val="0"/>
        <w:keepLines w:val="0"/>
        <w:pageBreakBefore w:val="0"/>
        <w:widowControl/>
        <w:kinsoku/>
        <w:wordWrap w:val="0"/>
        <w:overflowPunct/>
        <w:topLinePunct w:val="0"/>
        <w:autoSpaceDE w:val="0"/>
        <w:autoSpaceDN w:val="0"/>
        <w:bidi w:val="0"/>
        <w:adjustRightInd w:val="0"/>
        <w:snapToGrid w:val="0"/>
        <w:spacing w:line="360" w:lineRule="auto"/>
        <w:ind w:firstLine="1149" w:firstLineChars="400"/>
        <w:jc w:val="both"/>
        <w:textAlignment w:val="baseline"/>
        <w:rPr>
          <w:rFonts w:hint="default" w:asciiTheme="minorEastAsia" w:hAnsiTheme="minorEastAsia" w:eastAsiaTheme="minorEastAsia" w:cstheme="minorEastAsia"/>
          <w:b/>
          <w:bCs/>
          <w:color w:val="auto"/>
          <w:spacing w:val="-17"/>
          <w:sz w:val="32"/>
          <w:szCs w:val="32"/>
          <w:lang w:val="en-US" w:eastAsia="zh-CN"/>
        </w:rPr>
      </w:pPr>
      <w:r>
        <w:rPr>
          <w:rFonts w:hint="eastAsia" w:asciiTheme="minorEastAsia" w:hAnsiTheme="minorEastAsia" w:eastAsiaTheme="minorEastAsia" w:cstheme="minorEastAsia"/>
          <w:b/>
          <w:bCs/>
          <w:color w:val="auto"/>
          <w:spacing w:val="-17"/>
          <w:sz w:val="32"/>
          <w:szCs w:val="32"/>
        </w:rPr>
        <w:t>项目编号</w:t>
      </w:r>
      <w:r>
        <w:rPr>
          <w:rFonts w:hint="eastAsia" w:asciiTheme="minorEastAsia" w:hAnsiTheme="minorEastAsia" w:eastAsiaTheme="minorEastAsia" w:cstheme="minorEastAsia"/>
          <w:b/>
          <w:bCs/>
          <w:color w:val="auto"/>
          <w:spacing w:val="-17"/>
          <w:sz w:val="32"/>
          <w:szCs w:val="32"/>
          <w:lang w:eastAsia="zh-CN"/>
        </w:rPr>
        <w:t>：</w:t>
      </w:r>
      <w:r>
        <w:rPr>
          <w:rFonts w:hint="eastAsia" w:asciiTheme="minorEastAsia" w:hAnsiTheme="minorEastAsia" w:eastAsiaTheme="minorEastAsia" w:cstheme="minorEastAsia"/>
          <w:b/>
          <w:bCs/>
          <w:color w:val="auto"/>
          <w:spacing w:val="-17"/>
          <w:sz w:val="32"/>
          <w:szCs w:val="32"/>
          <w:u w:val="single"/>
          <w:lang w:val="en-US" w:eastAsia="zh-CN"/>
        </w:rPr>
        <w:t xml:space="preserve">        南阳政采公开-2025-22        </w:t>
      </w:r>
    </w:p>
    <w:p w14:paraId="4124D40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color w:val="auto"/>
          <w:spacing w:val="-17"/>
          <w:sz w:val="32"/>
          <w:szCs w:val="32"/>
        </w:rPr>
      </w:pPr>
      <w:r>
        <w:rPr>
          <w:rFonts w:hint="eastAsia" w:asciiTheme="minorEastAsia" w:hAnsiTheme="minorEastAsia" w:eastAsiaTheme="minorEastAsia" w:cstheme="minorEastAsia"/>
          <w:b/>
          <w:bCs/>
          <w:color w:val="auto"/>
          <w:spacing w:val="-17"/>
          <w:sz w:val="32"/>
          <w:szCs w:val="32"/>
          <w:lang w:val="en-US" w:eastAsia="zh-CN"/>
        </w:rPr>
        <w:t>标段编号</w:t>
      </w:r>
      <w:r>
        <w:rPr>
          <w:rFonts w:hint="eastAsia" w:asciiTheme="minorEastAsia" w:hAnsiTheme="minorEastAsia" w:eastAsiaTheme="minorEastAsia" w:cstheme="minorEastAsia"/>
          <w:b/>
          <w:bCs/>
          <w:color w:val="auto"/>
          <w:spacing w:val="-17"/>
          <w:sz w:val="32"/>
          <w:szCs w:val="32"/>
        </w:rPr>
        <w:t>：</w:t>
      </w:r>
      <w:r>
        <w:rPr>
          <w:rFonts w:hint="eastAsia" w:asciiTheme="minorEastAsia" w:hAnsiTheme="minorEastAsia" w:eastAsiaTheme="minorEastAsia" w:cstheme="minorEastAsia"/>
          <w:b/>
          <w:bCs/>
          <w:color w:val="auto"/>
          <w:spacing w:val="-17"/>
          <w:sz w:val="32"/>
          <w:szCs w:val="32"/>
          <w:u w:val="single"/>
          <w:lang w:val="en-US" w:eastAsia="zh-CN"/>
        </w:rPr>
        <w:t xml:space="preserve">      南阳政采公开-2025-22-1        </w:t>
      </w:r>
    </w:p>
    <w:p w14:paraId="1FCCC6C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color w:val="auto"/>
          <w:spacing w:val="-17"/>
          <w:sz w:val="32"/>
          <w:szCs w:val="32"/>
          <w:lang w:val="en-US"/>
        </w:rPr>
      </w:pPr>
      <w:r>
        <w:rPr>
          <w:rFonts w:hint="eastAsia" w:asciiTheme="minorEastAsia" w:hAnsiTheme="minorEastAsia" w:eastAsiaTheme="minorEastAsia" w:cstheme="minorEastAsia"/>
          <w:b/>
          <w:bCs/>
          <w:color w:val="auto"/>
          <w:spacing w:val="-17"/>
          <w:sz w:val="32"/>
          <w:szCs w:val="32"/>
        </w:rPr>
        <w:t>采购人：</w:t>
      </w:r>
      <w:r>
        <w:rPr>
          <w:rFonts w:hint="eastAsia" w:asciiTheme="minorEastAsia" w:hAnsiTheme="minorEastAsia" w:eastAsiaTheme="minorEastAsia" w:cstheme="minorEastAsia"/>
          <w:b/>
          <w:bCs/>
          <w:color w:val="auto"/>
          <w:spacing w:val="-17"/>
          <w:sz w:val="32"/>
          <w:szCs w:val="32"/>
          <w:u w:val="single"/>
          <w:lang w:val="en-US" w:eastAsia="zh-CN"/>
        </w:rPr>
        <w:t xml:space="preserve">      南阳市公安局交通管理支队       </w:t>
      </w:r>
    </w:p>
    <w:p w14:paraId="5E117DE1">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color w:val="auto"/>
          <w:spacing w:val="-17"/>
          <w:sz w:val="32"/>
          <w:szCs w:val="32"/>
          <w:u w:val="single"/>
          <w:lang w:val="en-US" w:eastAsia="zh-CN"/>
        </w:rPr>
      </w:pPr>
      <w:r>
        <w:rPr>
          <w:rFonts w:hint="eastAsia" w:asciiTheme="minorEastAsia" w:hAnsiTheme="minorEastAsia" w:eastAsiaTheme="minorEastAsia" w:cstheme="minorEastAsia"/>
          <w:b/>
          <w:bCs/>
          <w:color w:val="auto"/>
          <w:spacing w:val="-17"/>
          <w:sz w:val="32"/>
          <w:szCs w:val="32"/>
        </w:rPr>
        <w:t>采购代理机构：</w:t>
      </w:r>
      <w:r>
        <w:rPr>
          <w:rFonts w:hint="eastAsia" w:asciiTheme="minorEastAsia" w:hAnsiTheme="minorEastAsia" w:eastAsiaTheme="minorEastAsia" w:cstheme="minorEastAsia"/>
          <w:b/>
          <w:bCs/>
          <w:color w:val="auto"/>
          <w:spacing w:val="-17"/>
          <w:sz w:val="32"/>
          <w:szCs w:val="32"/>
          <w:u w:val="single"/>
          <w:lang w:val="en-US" w:eastAsia="zh-CN"/>
        </w:rPr>
        <w:t xml:space="preserve">     南阳市公共资源交易中心     </w:t>
      </w:r>
    </w:p>
    <w:p w14:paraId="430DCF4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p>
    <w:p w14:paraId="5D49E9B1">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0FA6EA12">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03EC39E2">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4C682676">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317807E6">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52520568">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31C80C1A">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6E9847E0">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4D264497">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2CAC389D">
      <w:pPr>
        <w:pStyle w:val="6"/>
        <w:keepNext w:val="0"/>
        <w:keepLines w:val="0"/>
        <w:pageBreakBefore w:val="0"/>
        <w:kinsoku/>
        <w:wordWrap w:val="0"/>
        <w:overflowPunct/>
        <w:topLinePunct w:val="0"/>
        <w:bidi w:val="0"/>
        <w:spacing w:before="117" w:line="220" w:lineRule="auto"/>
        <w:jc w:val="center"/>
        <w:rPr>
          <w:rFonts w:hint="eastAsia" w:asciiTheme="minorEastAsia" w:hAnsiTheme="minorEastAsia" w:eastAsiaTheme="minorEastAsia" w:cstheme="minorEastAsia"/>
          <w:spacing w:val="-3"/>
          <w:sz w:val="44"/>
          <w:szCs w:val="44"/>
          <w14:textOutline w14:w="2306" w14:cap="flat" w14:cmpd="sng">
            <w14:solidFill>
              <w14:srgbClr w14:val="000000"/>
            </w14:solidFill>
            <w14:prstDash w14:val="solid"/>
            <w14:miter w14:val="0"/>
          </w14:textOutline>
        </w:rPr>
        <w:sectPr>
          <w:headerReference r:id="rId5" w:type="default"/>
          <w:footerReference r:id="rId6" w:type="default"/>
          <w:pgSz w:w="11907" w:h="16840"/>
          <w:pgMar w:top="1440" w:right="1800" w:bottom="1440" w:left="1800" w:header="878" w:footer="886" w:gutter="0"/>
          <w:pgNumType w:fmt="decimal"/>
          <w:cols w:space="720" w:num="1"/>
        </w:sectPr>
      </w:pPr>
    </w:p>
    <w:sdt>
      <w:sdtPr>
        <w:rPr>
          <w:rFonts w:hint="eastAsia" w:asciiTheme="minorEastAsia" w:hAnsiTheme="minorEastAsia" w:eastAsiaTheme="minorEastAsia" w:cstheme="minorEastAsia"/>
          <w:sz w:val="21"/>
          <w:szCs w:val="21"/>
        </w:rPr>
        <w:id w:val="2"/>
        <w:docPartObj>
          <w:docPartGallery w:val="Table of Contents"/>
          <w:docPartUnique/>
        </w:docPartObj>
      </w:sdtPr>
      <w:sdtEndPr>
        <w:rPr>
          <w:rFonts w:hint="eastAsia" w:asciiTheme="minorEastAsia" w:hAnsiTheme="minorEastAsia" w:eastAsiaTheme="minorEastAsia" w:cstheme="minorEastAsia"/>
          <w:sz w:val="28"/>
          <w:szCs w:val="28"/>
          <w:lang w:val="en-US"/>
        </w:rPr>
      </w:sdtEndPr>
      <w:sdtContent>
        <w:p w14:paraId="3DB34533">
          <w:pPr>
            <w:pStyle w:val="6"/>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14:paraId="596421D2">
          <w:pPr>
            <w:pStyle w:val="6"/>
            <w:keepNext w:val="0"/>
            <w:keepLines w:val="0"/>
            <w:pageBreakBefore w:val="0"/>
            <w:kinsoku/>
            <w:wordWrap w:val="0"/>
            <w:overflowPunct/>
            <w:topLinePunct w:val="0"/>
            <w:bidi w:val="0"/>
            <w:jc w:val="both"/>
            <w:rPr>
              <w:rFonts w:hint="eastAsia"/>
              <w:shd w:val="clear" w:color="FFFFFF" w:fill="D9D9D9"/>
            </w:rPr>
          </w:pPr>
        </w:p>
        <w:p w14:paraId="6A788F17">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公开招标公告</w:t>
          </w:r>
        </w:p>
        <w:p w14:paraId="4D9DADA1">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14:paraId="7E364C7F">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14:paraId="4132EFC8">
          <w:pPr>
            <w:pStyle w:val="6"/>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14:paraId="104E9528">
          <w:pPr>
            <w:pStyle w:val="6"/>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14:paraId="0741637E">
          <w:pPr>
            <w:pStyle w:val="6"/>
            <w:keepNext w:val="0"/>
            <w:keepLines w:val="0"/>
            <w:pageBreakBefore w:val="0"/>
            <w:kinsoku/>
            <w:wordWrap w:val="0"/>
            <w:overflowPunct/>
            <w:topLinePunct w:val="0"/>
            <w:bidi w:val="0"/>
            <w:spacing w:line="360" w:lineRule="auto"/>
            <w:jc w:val="both"/>
            <w:rPr>
              <w:rFonts w:hint="eastAsia"/>
              <w:sz w:val="28"/>
              <w:szCs w:val="28"/>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rPr>
            <w:t>投标文件格式</w:t>
          </w:r>
        </w:p>
      </w:sdtContent>
    </w:sdt>
    <w:p w14:paraId="16631FDE">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510209D3">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7A52BCD">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7A373697">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1DA4546A">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7D92110">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DC29419">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5139411E">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671ABEA8">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6C224AA">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112F664">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326D8BB">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0CAA16A">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3EE338E">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6E515CE">
      <w:pPr>
        <w:pStyle w:val="6"/>
        <w:keepNext w:val="0"/>
        <w:keepLines w:val="0"/>
        <w:pageBreakBefore w:val="0"/>
        <w:kinsoku/>
        <w:wordWrap w:val="0"/>
        <w:overflowPunct/>
        <w:topLinePunct w:val="0"/>
        <w:bidi w:val="0"/>
        <w:spacing w:before="353" w:line="360" w:lineRule="auto"/>
        <w:jc w:val="center"/>
        <w:rPr>
          <w:spacing w:val="-6"/>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公开招标公告</w:t>
      </w:r>
    </w:p>
    <w:p w14:paraId="28E491F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p>
    <w:p w14:paraId="1C36F32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14:paraId="24AE5BB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14:paraId="3F17760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25"/>
          <w:sz w:val="24"/>
          <w:szCs w:val="24"/>
        </w:rPr>
        <w:t>1.项目编号：</w:t>
      </w:r>
      <w:r>
        <w:rPr>
          <w:rFonts w:hint="eastAsia" w:asciiTheme="minorEastAsia" w:hAnsiTheme="minorEastAsia" w:eastAsiaTheme="minorEastAsia" w:cstheme="minorEastAsia"/>
          <w:color w:val="auto"/>
          <w:spacing w:val="-25"/>
          <w:sz w:val="24"/>
          <w:szCs w:val="24"/>
          <w:lang w:val="en-US" w:eastAsia="zh-CN"/>
        </w:rPr>
        <w:t>南阳政采公开-2025-22</w:t>
      </w:r>
    </w:p>
    <w:p w14:paraId="6D5B609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4"/>
          <w:sz w:val="24"/>
          <w:szCs w:val="24"/>
        </w:rPr>
        <w:t>2.项目名称：南阳市公安局交通管理支队升级公安交通管理综合应用平台社会化服务系统项目</w:t>
      </w:r>
    </w:p>
    <w:p w14:paraId="57BAAB6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3.项目预算金额：</w:t>
      </w:r>
      <w:r>
        <w:rPr>
          <w:rFonts w:hint="eastAsia" w:asciiTheme="minorEastAsia" w:hAnsiTheme="minorEastAsia" w:eastAsiaTheme="minorEastAsia" w:cstheme="minorEastAsia"/>
          <w:color w:val="auto"/>
          <w:spacing w:val="-14"/>
          <w:sz w:val="24"/>
          <w:szCs w:val="24"/>
          <w:u w:val="single"/>
          <w:lang w:val="en-US" w:eastAsia="zh-CN"/>
        </w:rPr>
        <w:t xml:space="preserve">  358.405  </w:t>
      </w:r>
      <w:r>
        <w:rPr>
          <w:rFonts w:hint="eastAsia" w:asciiTheme="minorEastAsia" w:hAnsiTheme="minorEastAsia" w:eastAsiaTheme="minorEastAsia" w:cstheme="minorEastAsia"/>
          <w:color w:val="auto"/>
          <w:spacing w:val="-14"/>
          <w:sz w:val="24"/>
          <w:szCs w:val="24"/>
        </w:rPr>
        <w:t>万元、项目最高限价（如有</w:t>
      </w:r>
      <w:r>
        <w:rPr>
          <w:rFonts w:hint="eastAsia" w:asciiTheme="minorEastAsia" w:hAnsiTheme="minorEastAsia" w:eastAsiaTheme="minorEastAsia" w:cstheme="minorEastAsia"/>
          <w:color w:val="auto"/>
          <w:spacing w:val="5"/>
          <w:sz w:val="24"/>
          <w:szCs w:val="24"/>
        </w:rPr>
        <w:t>）：</w:t>
      </w:r>
      <w:r>
        <w:rPr>
          <w:rFonts w:hint="eastAsia" w:asciiTheme="minorEastAsia" w:hAnsiTheme="minorEastAsia" w:eastAsiaTheme="minorEastAsia" w:cstheme="minorEastAsia"/>
          <w:color w:val="auto"/>
          <w:spacing w:val="5"/>
          <w:sz w:val="24"/>
          <w:szCs w:val="24"/>
          <w:u w:val="single"/>
          <w:lang w:val="en-US" w:eastAsia="zh-CN"/>
        </w:rPr>
        <w:t xml:space="preserve">  358.405  </w:t>
      </w:r>
      <w:r>
        <w:rPr>
          <w:rFonts w:hint="eastAsia" w:asciiTheme="minorEastAsia" w:hAnsiTheme="minorEastAsia" w:eastAsiaTheme="minorEastAsia" w:cstheme="minorEastAsia"/>
          <w:color w:val="auto"/>
          <w:spacing w:val="-14"/>
          <w:sz w:val="24"/>
          <w:szCs w:val="24"/>
        </w:rPr>
        <w:t>万元</w:t>
      </w:r>
    </w:p>
    <w:p w14:paraId="69E2CC7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24"/>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1A6A4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51170DD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14:paraId="18EB606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14:paraId="34AA1B7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14:paraId="09B30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top"/>
          </w:tcPr>
          <w:p w14:paraId="3AD5437F">
            <w:pPr>
              <w:pStyle w:val="2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南阳政采公开-2025-22-1</w:t>
            </w:r>
          </w:p>
        </w:tc>
        <w:tc>
          <w:tcPr>
            <w:tcW w:w="4215" w:type="dxa"/>
            <w:vAlign w:val="top"/>
          </w:tcPr>
          <w:p w14:paraId="26C84BF0">
            <w:pPr>
              <w:pStyle w:val="2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3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pacing w:val="-24"/>
                <w:sz w:val="24"/>
                <w:szCs w:val="24"/>
              </w:rPr>
              <w:t>南阳市公安局交通管理支队升级公安交通管理综合应用平台社会化服务系统项目</w:t>
            </w:r>
          </w:p>
        </w:tc>
        <w:tc>
          <w:tcPr>
            <w:tcW w:w="2321" w:type="dxa"/>
            <w:vAlign w:val="top"/>
          </w:tcPr>
          <w:p w14:paraId="6F32F20B">
            <w:pPr>
              <w:pStyle w:val="2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3584050</w:t>
            </w:r>
          </w:p>
        </w:tc>
      </w:tr>
    </w:tbl>
    <w:p w14:paraId="6581417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5.采购清单</w:t>
      </w:r>
    </w:p>
    <w:tbl>
      <w:tblPr>
        <w:tblStyle w:val="18"/>
        <w:tblW w:w="817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1632"/>
        <w:gridCol w:w="4117"/>
        <w:gridCol w:w="1103"/>
        <w:gridCol w:w="1323"/>
      </w:tblGrid>
      <w:tr w14:paraId="4696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46" w:hRule="exact"/>
        </w:trPr>
        <w:tc>
          <w:tcPr>
            <w:tcW w:w="1632" w:type="dxa"/>
            <w:shd w:val="clear" w:color="000000" w:fill="FFFFFF"/>
            <w:noWrap w:val="0"/>
            <w:vAlign w:val="center"/>
          </w:tcPr>
          <w:p w14:paraId="04EEFCC1">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序号</w:t>
            </w:r>
          </w:p>
        </w:tc>
        <w:tc>
          <w:tcPr>
            <w:tcW w:w="4117" w:type="dxa"/>
            <w:shd w:val="clear" w:color="000000" w:fill="FFFFFF"/>
            <w:noWrap w:val="0"/>
            <w:vAlign w:val="center"/>
          </w:tcPr>
          <w:p w14:paraId="465C74C9">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名称</w:t>
            </w:r>
          </w:p>
        </w:tc>
        <w:tc>
          <w:tcPr>
            <w:tcW w:w="1103" w:type="dxa"/>
            <w:shd w:val="clear" w:color="000000" w:fill="FFFFFF"/>
            <w:noWrap w:val="0"/>
            <w:vAlign w:val="center"/>
          </w:tcPr>
          <w:p w14:paraId="29B6F0BE">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单位</w:t>
            </w:r>
          </w:p>
        </w:tc>
        <w:tc>
          <w:tcPr>
            <w:tcW w:w="1323" w:type="dxa"/>
            <w:shd w:val="clear" w:color="000000" w:fill="FFFFFF"/>
            <w:noWrap w:val="0"/>
            <w:vAlign w:val="center"/>
          </w:tcPr>
          <w:p w14:paraId="7C1DD788">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数量</w:t>
            </w:r>
          </w:p>
        </w:tc>
      </w:tr>
      <w:tr w14:paraId="19BF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4AD2169F">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4117" w:type="dxa"/>
            <w:shd w:val="clear" w:color="000000" w:fill="FFFFFF"/>
            <w:noWrap w:val="0"/>
            <w:vAlign w:val="center"/>
          </w:tcPr>
          <w:p w14:paraId="0DF63DBE">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数据库服务器</w:t>
            </w:r>
          </w:p>
        </w:tc>
        <w:tc>
          <w:tcPr>
            <w:tcW w:w="1103" w:type="dxa"/>
            <w:shd w:val="clear" w:color="000000" w:fill="FFFFFF"/>
            <w:noWrap w:val="0"/>
            <w:vAlign w:val="center"/>
          </w:tcPr>
          <w:p w14:paraId="0E9A5A90">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23C870FD">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14:paraId="46AE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0B8C4AD8">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117" w:type="dxa"/>
            <w:shd w:val="clear" w:color="000000" w:fill="FFFFFF"/>
            <w:noWrap w:val="0"/>
            <w:vAlign w:val="center"/>
          </w:tcPr>
          <w:p w14:paraId="40EF35D0">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数据库存储</w:t>
            </w:r>
          </w:p>
        </w:tc>
        <w:tc>
          <w:tcPr>
            <w:tcW w:w="1103" w:type="dxa"/>
            <w:shd w:val="clear" w:color="000000" w:fill="FFFFFF"/>
            <w:noWrap w:val="0"/>
            <w:vAlign w:val="center"/>
          </w:tcPr>
          <w:p w14:paraId="4D890D65">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0CAC76CE">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6998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599AE00C">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4117" w:type="dxa"/>
            <w:shd w:val="clear" w:color="000000" w:fill="FFFFFF"/>
            <w:noWrap w:val="0"/>
            <w:vAlign w:val="center"/>
          </w:tcPr>
          <w:p w14:paraId="336E1905">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数据库备份存储</w:t>
            </w:r>
          </w:p>
        </w:tc>
        <w:tc>
          <w:tcPr>
            <w:tcW w:w="1103" w:type="dxa"/>
            <w:shd w:val="clear" w:color="000000" w:fill="FFFFFF"/>
            <w:noWrap w:val="0"/>
            <w:vAlign w:val="center"/>
          </w:tcPr>
          <w:p w14:paraId="5E7C5512">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0211C56D">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304F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1F0688FA">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117" w:type="dxa"/>
            <w:shd w:val="clear" w:color="000000" w:fill="FFFFFF"/>
            <w:noWrap w:val="0"/>
            <w:vAlign w:val="center"/>
          </w:tcPr>
          <w:p w14:paraId="061A112B">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SAN存储交换机</w:t>
            </w:r>
          </w:p>
        </w:tc>
        <w:tc>
          <w:tcPr>
            <w:tcW w:w="1103" w:type="dxa"/>
            <w:shd w:val="clear" w:color="000000" w:fill="FFFFFF"/>
            <w:noWrap w:val="0"/>
            <w:vAlign w:val="center"/>
          </w:tcPr>
          <w:p w14:paraId="0A7140A3">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58D96D33">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158F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53EBBD12">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4117" w:type="dxa"/>
            <w:shd w:val="clear" w:color="000000" w:fill="FFFFFF"/>
            <w:noWrap w:val="0"/>
            <w:vAlign w:val="center"/>
          </w:tcPr>
          <w:p w14:paraId="48F0FFCC">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应用服务器</w:t>
            </w:r>
          </w:p>
        </w:tc>
        <w:tc>
          <w:tcPr>
            <w:tcW w:w="1103" w:type="dxa"/>
            <w:shd w:val="clear" w:color="000000" w:fill="FFFFFF"/>
            <w:noWrap w:val="0"/>
            <w:vAlign w:val="center"/>
          </w:tcPr>
          <w:p w14:paraId="03AC24AB">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36333863">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r>
      <w:tr w14:paraId="5146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11C8BAD6">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4117" w:type="dxa"/>
            <w:shd w:val="clear" w:color="000000" w:fill="FFFFFF"/>
            <w:noWrap w:val="0"/>
            <w:vAlign w:val="center"/>
          </w:tcPr>
          <w:p w14:paraId="6B61AD00">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分布式文件系统服务器</w:t>
            </w:r>
          </w:p>
        </w:tc>
        <w:tc>
          <w:tcPr>
            <w:tcW w:w="1103" w:type="dxa"/>
            <w:shd w:val="clear" w:color="000000" w:fill="FFFFFF"/>
            <w:noWrap w:val="0"/>
            <w:vAlign w:val="center"/>
          </w:tcPr>
          <w:p w14:paraId="4FBEBB54">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15694BF2">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14:paraId="740A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50EE51A6">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4117" w:type="dxa"/>
            <w:shd w:val="clear" w:color="000000" w:fill="FFFFFF"/>
            <w:noWrap w:val="0"/>
            <w:vAlign w:val="center"/>
          </w:tcPr>
          <w:p w14:paraId="1C1BBB9B">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分布式文件系统（FASTDFS）存储</w:t>
            </w:r>
          </w:p>
        </w:tc>
        <w:tc>
          <w:tcPr>
            <w:tcW w:w="1103" w:type="dxa"/>
            <w:shd w:val="clear" w:color="000000" w:fill="FFFFFF"/>
            <w:noWrap w:val="0"/>
            <w:vAlign w:val="center"/>
          </w:tcPr>
          <w:p w14:paraId="19F73D97">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39B5EB7A">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14:paraId="6841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75D36248">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4117" w:type="dxa"/>
            <w:shd w:val="clear" w:color="000000" w:fill="FFFFFF"/>
            <w:noWrap w:val="0"/>
            <w:vAlign w:val="center"/>
          </w:tcPr>
          <w:p w14:paraId="29B71B16">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核心交换机</w:t>
            </w:r>
          </w:p>
        </w:tc>
        <w:tc>
          <w:tcPr>
            <w:tcW w:w="1103" w:type="dxa"/>
            <w:shd w:val="clear" w:color="000000" w:fill="FFFFFF"/>
            <w:noWrap w:val="0"/>
            <w:vAlign w:val="center"/>
          </w:tcPr>
          <w:p w14:paraId="21EBCC33">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2A35092D">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14:paraId="4E9E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59ED0727">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4117" w:type="dxa"/>
            <w:shd w:val="clear" w:color="000000" w:fill="FFFFFF"/>
            <w:noWrap w:val="0"/>
            <w:vAlign w:val="center"/>
          </w:tcPr>
          <w:p w14:paraId="41FD7B2D">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接入交换机</w:t>
            </w:r>
          </w:p>
        </w:tc>
        <w:tc>
          <w:tcPr>
            <w:tcW w:w="1103" w:type="dxa"/>
            <w:shd w:val="clear" w:color="000000" w:fill="FFFFFF"/>
            <w:noWrap w:val="0"/>
            <w:vAlign w:val="center"/>
          </w:tcPr>
          <w:p w14:paraId="7F22B518">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399FFF9D">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r>
      <w:tr w14:paraId="47AA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0D7802C1">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4117" w:type="dxa"/>
            <w:shd w:val="clear" w:color="000000" w:fill="FFFFFF"/>
            <w:noWrap w:val="0"/>
            <w:vAlign w:val="center"/>
          </w:tcPr>
          <w:p w14:paraId="1B86DEDC">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防火墙</w:t>
            </w:r>
          </w:p>
        </w:tc>
        <w:tc>
          <w:tcPr>
            <w:tcW w:w="1103" w:type="dxa"/>
            <w:shd w:val="clear" w:color="000000" w:fill="FFFFFF"/>
            <w:noWrap w:val="0"/>
            <w:vAlign w:val="center"/>
          </w:tcPr>
          <w:p w14:paraId="17492DA9">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10F29917">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14:paraId="3406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283445A1">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4117" w:type="dxa"/>
            <w:shd w:val="clear" w:color="000000" w:fill="FFFFFF"/>
            <w:noWrap w:val="0"/>
            <w:vAlign w:val="center"/>
          </w:tcPr>
          <w:p w14:paraId="7586A54B">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运维堡垒机</w:t>
            </w:r>
          </w:p>
        </w:tc>
        <w:tc>
          <w:tcPr>
            <w:tcW w:w="1103" w:type="dxa"/>
            <w:shd w:val="clear" w:color="000000" w:fill="FFFFFF"/>
            <w:noWrap w:val="0"/>
            <w:vAlign w:val="center"/>
          </w:tcPr>
          <w:p w14:paraId="25B2A38F">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116979EF">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035D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5B7B7EC1">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4117" w:type="dxa"/>
            <w:shd w:val="clear" w:color="000000" w:fill="FFFFFF"/>
            <w:noWrap w:val="0"/>
            <w:vAlign w:val="center"/>
          </w:tcPr>
          <w:p w14:paraId="62EF6452">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二层交换机48口</w:t>
            </w:r>
          </w:p>
        </w:tc>
        <w:tc>
          <w:tcPr>
            <w:tcW w:w="1103" w:type="dxa"/>
            <w:shd w:val="clear" w:color="000000" w:fill="FFFFFF"/>
            <w:noWrap w:val="0"/>
            <w:vAlign w:val="center"/>
          </w:tcPr>
          <w:p w14:paraId="48E7A3FD">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72734062">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08CC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13CE2B18">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4117" w:type="dxa"/>
            <w:shd w:val="clear" w:color="000000" w:fill="FFFFFF"/>
            <w:noWrap w:val="0"/>
            <w:vAlign w:val="center"/>
          </w:tcPr>
          <w:p w14:paraId="0BF64141">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UKEY</w:t>
            </w:r>
          </w:p>
        </w:tc>
        <w:tc>
          <w:tcPr>
            <w:tcW w:w="1103" w:type="dxa"/>
            <w:shd w:val="clear" w:color="000000" w:fill="FFFFFF"/>
            <w:noWrap w:val="0"/>
            <w:vAlign w:val="center"/>
          </w:tcPr>
          <w:p w14:paraId="15AE1636">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1323" w:type="dxa"/>
            <w:shd w:val="clear" w:color="000000" w:fill="FFFFFF"/>
            <w:noWrap w:val="0"/>
            <w:vAlign w:val="center"/>
          </w:tcPr>
          <w:p w14:paraId="24D3B1DC">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18C1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04C0C249">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4117" w:type="dxa"/>
            <w:shd w:val="clear" w:color="000000" w:fill="FFFFFF"/>
            <w:noWrap w:val="0"/>
            <w:vAlign w:val="center"/>
          </w:tcPr>
          <w:p w14:paraId="48297259">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视频网关</w:t>
            </w:r>
          </w:p>
        </w:tc>
        <w:tc>
          <w:tcPr>
            <w:tcW w:w="1103" w:type="dxa"/>
            <w:shd w:val="clear" w:color="000000" w:fill="FFFFFF"/>
            <w:noWrap w:val="0"/>
            <w:vAlign w:val="center"/>
          </w:tcPr>
          <w:p w14:paraId="1CAE6A94">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323" w:type="dxa"/>
            <w:shd w:val="clear" w:color="000000" w:fill="FFFFFF"/>
            <w:noWrap w:val="0"/>
            <w:vAlign w:val="center"/>
          </w:tcPr>
          <w:p w14:paraId="12D5218F">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3547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756FA93B">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4117" w:type="dxa"/>
            <w:shd w:val="clear" w:color="000000" w:fill="FFFFFF"/>
            <w:noWrap w:val="0"/>
            <w:vAlign w:val="center"/>
          </w:tcPr>
          <w:p w14:paraId="56F5EBFA">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智能审核</w:t>
            </w:r>
          </w:p>
        </w:tc>
        <w:tc>
          <w:tcPr>
            <w:tcW w:w="1103" w:type="dxa"/>
            <w:shd w:val="clear" w:color="000000" w:fill="FFFFFF"/>
            <w:noWrap w:val="0"/>
            <w:vAlign w:val="center"/>
          </w:tcPr>
          <w:p w14:paraId="2912EECB">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323" w:type="dxa"/>
            <w:shd w:val="clear" w:color="000000" w:fill="FFFFFF"/>
            <w:noWrap w:val="0"/>
            <w:vAlign w:val="center"/>
          </w:tcPr>
          <w:p w14:paraId="5232FE58">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0972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7C94E178">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4117" w:type="dxa"/>
            <w:shd w:val="clear" w:color="000000" w:fill="FFFFFF"/>
            <w:noWrap w:val="0"/>
            <w:vAlign w:val="center"/>
          </w:tcPr>
          <w:p w14:paraId="12ECA2B4">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授时服务器</w:t>
            </w:r>
          </w:p>
        </w:tc>
        <w:tc>
          <w:tcPr>
            <w:tcW w:w="1103" w:type="dxa"/>
            <w:shd w:val="clear" w:color="000000" w:fill="FFFFFF"/>
            <w:noWrap w:val="0"/>
            <w:vAlign w:val="center"/>
          </w:tcPr>
          <w:p w14:paraId="2BD2F705">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14D794DD">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62B1E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67408570">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4117" w:type="dxa"/>
            <w:shd w:val="clear" w:color="000000" w:fill="FFFFFF"/>
            <w:noWrap w:val="0"/>
            <w:vAlign w:val="center"/>
          </w:tcPr>
          <w:p w14:paraId="0BEDC859">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音视频管理软件</w:t>
            </w:r>
          </w:p>
        </w:tc>
        <w:tc>
          <w:tcPr>
            <w:tcW w:w="1103" w:type="dxa"/>
            <w:shd w:val="clear" w:color="000000" w:fill="FFFFFF"/>
            <w:noWrap w:val="0"/>
            <w:vAlign w:val="center"/>
          </w:tcPr>
          <w:p w14:paraId="1B18C0EB">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323" w:type="dxa"/>
            <w:shd w:val="clear" w:color="000000" w:fill="FFFFFF"/>
            <w:noWrap w:val="0"/>
            <w:vAlign w:val="center"/>
          </w:tcPr>
          <w:p w14:paraId="16BCC4A7">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5AD1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6840A4FD">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4117" w:type="dxa"/>
            <w:shd w:val="clear" w:color="000000" w:fill="FFFFFF"/>
            <w:noWrap w:val="0"/>
            <w:vAlign w:val="center"/>
          </w:tcPr>
          <w:p w14:paraId="76F85A74">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规划、安装、调试及社会化网点接入</w:t>
            </w:r>
          </w:p>
        </w:tc>
        <w:tc>
          <w:tcPr>
            <w:tcW w:w="1103" w:type="dxa"/>
            <w:shd w:val="clear" w:color="000000" w:fill="FFFFFF"/>
            <w:noWrap w:val="0"/>
            <w:vAlign w:val="center"/>
          </w:tcPr>
          <w:p w14:paraId="66BF39FB">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1323" w:type="dxa"/>
            <w:shd w:val="clear" w:color="000000" w:fill="FFFFFF"/>
            <w:noWrap w:val="0"/>
            <w:vAlign w:val="center"/>
          </w:tcPr>
          <w:p w14:paraId="3266F15A">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091A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36987F4B">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4117" w:type="dxa"/>
            <w:shd w:val="clear" w:color="000000" w:fill="FFFFFF"/>
            <w:noWrap w:val="0"/>
            <w:vAlign w:val="center"/>
          </w:tcPr>
          <w:p w14:paraId="3CD01EEF">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数据迁移</w:t>
            </w:r>
          </w:p>
        </w:tc>
        <w:tc>
          <w:tcPr>
            <w:tcW w:w="1103" w:type="dxa"/>
            <w:shd w:val="clear" w:color="000000" w:fill="FFFFFF"/>
            <w:noWrap w:val="0"/>
            <w:vAlign w:val="center"/>
          </w:tcPr>
          <w:p w14:paraId="43B05471">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1323" w:type="dxa"/>
            <w:shd w:val="clear" w:color="000000" w:fill="FFFFFF"/>
            <w:noWrap w:val="0"/>
            <w:vAlign w:val="center"/>
          </w:tcPr>
          <w:p w14:paraId="198CE757">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3ECD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18FE628A">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4117" w:type="dxa"/>
            <w:shd w:val="clear" w:color="000000" w:fill="FFFFFF"/>
            <w:noWrap w:val="0"/>
            <w:vAlign w:val="center"/>
          </w:tcPr>
          <w:p w14:paraId="5ACC5529">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等保3级</w:t>
            </w:r>
          </w:p>
        </w:tc>
        <w:tc>
          <w:tcPr>
            <w:tcW w:w="1103" w:type="dxa"/>
            <w:shd w:val="clear" w:color="000000" w:fill="FFFFFF"/>
            <w:noWrap w:val="0"/>
            <w:vAlign w:val="center"/>
          </w:tcPr>
          <w:p w14:paraId="232DBAD0">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1323" w:type="dxa"/>
            <w:shd w:val="clear" w:color="000000" w:fill="FFFFFF"/>
            <w:noWrap w:val="0"/>
            <w:vAlign w:val="center"/>
          </w:tcPr>
          <w:p w14:paraId="6779631D">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bl>
    <w:p w14:paraId="380EA0C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5.1 质量要求：合格</w:t>
      </w:r>
    </w:p>
    <w:p w14:paraId="0E97DAE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5.2 质保期：3年</w:t>
      </w:r>
    </w:p>
    <w:p w14:paraId="2EED7F7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5.3 交货时间：90日历天</w:t>
      </w:r>
    </w:p>
    <w:p w14:paraId="14EDC5A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lang w:val="en-US" w:eastAsia="zh-CN"/>
        </w:rPr>
      </w:pPr>
      <w:r>
        <w:rPr>
          <w:rFonts w:hint="eastAsia" w:asciiTheme="minorEastAsia" w:hAnsiTheme="minorEastAsia" w:eastAsiaTheme="minorEastAsia" w:cstheme="minorEastAsia"/>
          <w:spacing w:val="-5"/>
          <w:sz w:val="24"/>
          <w:szCs w:val="24"/>
          <w:lang w:val="en-US" w:eastAsia="zh-CN"/>
        </w:rPr>
        <w:t>5.4 交货地点：南阳地区内采购人指定地点</w:t>
      </w:r>
    </w:p>
    <w:p w14:paraId="460DECD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color w:val="auto"/>
          <w:spacing w:val="-2"/>
          <w:sz w:val="24"/>
          <w:szCs w:val="24"/>
        </w:rPr>
        <w:t>本项目是否接受联合体投标：</w:t>
      </w:r>
      <w:r>
        <w:rPr>
          <w:rFonts w:hint="eastAsia" w:asciiTheme="minorEastAsia" w:hAnsiTheme="minorEastAsia" w:eastAsiaTheme="minorEastAsia" w:cstheme="minorEastAsia"/>
          <w:color w:val="auto"/>
          <w:spacing w:val="-2"/>
          <w:sz w:val="24"/>
          <w:szCs w:val="24"/>
          <w:lang w:eastAsia="zh-CN"/>
        </w:rPr>
        <w:t>□</w:t>
      </w:r>
      <w:r>
        <w:rPr>
          <w:rFonts w:hint="eastAsia" w:asciiTheme="minorEastAsia" w:hAnsiTheme="minorEastAsia" w:eastAsiaTheme="minorEastAsia" w:cstheme="minorEastAsia"/>
          <w:color w:val="auto"/>
          <w:spacing w:val="-2"/>
          <w:sz w:val="24"/>
          <w:szCs w:val="24"/>
        </w:rPr>
        <w:t>是</w:t>
      </w:r>
      <w:r>
        <w:rPr>
          <w:rFonts w:hint="eastAsia" w:asciiTheme="minorEastAsia" w:hAnsiTheme="minorEastAsia" w:eastAsiaTheme="minorEastAsia" w:cstheme="minorEastAsia"/>
          <w:color w:val="auto"/>
          <w:spacing w:val="-2"/>
          <w:sz w:val="24"/>
          <w:szCs w:val="24"/>
          <w:lang w:eastAsia="zh-CN"/>
        </w:rPr>
        <w:t>☑</w:t>
      </w:r>
      <w:r>
        <w:rPr>
          <w:rFonts w:hint="eastAsia" w:asciiTheme="minorEastAsia" w:hAnsiTheme="minorEastAsia" w:eastAsiaTheme="minorEastAsia" w:cstheme="minorEastAsia"/>
          <w:color w:val="auto"/>
          <w:spacing w:val="-2"/>
          <w:sz w:val="24"/>
          <w:szCs w:val="24"/>
        </w:rPr>
        <w:t>否</w:t>
      </w:r>
      <w:r>
        <w:rPr>
          <w:rFonts w:hint="eastAsia" w:asciiTheme="minorEastAsia" w:hAnsiTheme="minorEastAsia" w:eastAsiaTheme="minorEastAsia" w:cstheme="minorEastAsia"/>
          <w:spacing w:val="-2"/>
          <w:sz w:val="24"/>
          <w:szCs w:val="24"/>
        </w:rPr>
        <w:t>。</w:t>
      </w:r>
    </w:p>
    <w:p w14:paraId="4D5B7E3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56CCBAF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14:paraId="008AC552">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7EB4C449">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32D608CC">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5F07A375">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0C1A8229">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7DBFE6D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6E45AD22">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154F08A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562FFE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2010B51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lang w:val="en-US" w:eastAsia="zh-CN"/>
        </w:rPr>
        <w:t>1.</w:t>
      </w:r>
      <w:r>
        <w:rPr>
          <w:rFonts w:hint="eastAsia" w:asciiTheme="minorEastAsia" w:hAnsiTheme="minorEastAsia" w:eastAsiaTheme="minorEastAsia" w:cstheme="minorEastAsia"/>
          <w:color w:val="auto"/>
          <w:spacing w:val="1"/>
          <w:sz w:val="24"/>
          <w:szCs w:val="24"/>
        </w:rPr>
        <w:t>中小企业政策</w:t>
      </w:r>
    </w:p>
    <w:p w14:paraId="7B3AC01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rPr>
        <w:t>本项目不专门面向中小企业预留采购份额。</w:t>
      </w:r>
    </w:p>
    <w:p w14:paraId="2E9582F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color w:val="auto"/>
          <w:spacing w:val="-2"/>
          <w:position w:val="17"/>
          <w:sz w:val="24"/>
          <w:szCs w:val="24"/>
        </w:rPr>
      </w:pPr>
      <w:r>
        <w:rPr>
          <w:rFonts w:hint="eastAsia" w:asciiTheme="minorEastAsia" w:hAnsiTheme="minorEastAsia" w:eastAsiaTheme="minorEastAsia" w:cstheme="minorEastAsia"/>
          <w:color w:val="auto"/>
          <w:spacing w:val="12"/>
          <w:position w:val="17"/>
          <w:sz w:val="24"/>
          <w:szCs w:val="24"/>
          <w:lang w:eastAsia="zh-CN"/>
        </w:rPr>
        <w:t>□</w:t>
      </w:r>
      <w:r>
        <w:rPr>
          <w:rFonts w:hint="eastAsia" w:asciiTheme="minorEastAsia" w:hAnsiTheme="minorEastAsia" w:eastAsiaTheme="minorEastAsia" w:cstheme="minorEastAsia"/>
          <w:color w:val="auto"/>
          <w:spacing w:val="12"/>
          <w:position w:val="17"/>
          <w:sz w:val="24"/>
          <w:szCs w:val="24"/>
        </w:rPr>
        <w:t>本项目专门面向中小企业采购。</w:t>
      </w:r>
      <w:r>
        <w:rPr>
          <w:rFonts w:hint="eastAsia" w:asciiTheme="minorEastAsia" w:hAnsiTheme="minorEastAsia" w:eastAsiaTheme="minorEastAsia" w:cstheme="minorEastAsia"/>
          <w:color w:val="auto"/>
          <w:spacing w:val="-2"/>
          <w:position w:val="17"/>
          <w:sz w:val="24"/>
          <w:szCs w:val="24"/>
        </w:rPr>
        <w:t>即：</w:t>
      </w:r>
      <w:r>
        <w:rPr>
          <w:rFonts w:hint="eastAsia" w:asciiTheme="minorEastAsia" w:hAnsiTheme="minorEastAsia" w:eastAsiaTheme="minorEastAsia" w:cstheme="minorEastAsia"/>
          <w:color w:val="auto"/>
          <w:spacing w:val="-2"/>
          <w:position w:val="17"/>
          <w:sz w:val="24"/>
          <w:szCs w:val="24"/>
          <w:lang w:val="en-US" w:eastAsia="zh-CN"/>
        </w:rPr>
        <w:t>提</w:t>
      </w:r>
      <w:r>
        <w:rPr>
          <w:rFonts w:hint="eastAsia" w:asciiTheme="minorEastAsia" w:hAnsiTheme="minorEastAsia" w:eastAsiaTheme="minorEastAsia" w:cstheme="minorEastAsia"/>
          <w:color w:val="auto"/>
          <w:spacing w:val="-2"/>
          <w:position w:val="17"/>
          <w:sz w:val="24"/>
          <w:szCs w:val="24"/>
        </w:rPr>
        <w:t>供的货物全部由符合政策要求的中小</w:t>
      </w:r>
      <w:r>
        <w:rPr>
          <w:rFonts w:hint="eastAsia" w:asciiTheme="minorEastAsia" w:hAnsiTheme="minorEastAsia" w:eastAsiaTheme="minorEastAsia" w:cstheme="minorEastAsia"/>
          <w:color w:val="auto"/>
          <w:spacing w:val="1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企业制造、服务全部由符合政策要求的中小</w:t>
      </w:r>
      <w:r>
        <w:rPr>
          <w:rFonts w:hint="eastAsia" w:asciiTheme="minorEastAsia" w:hAnsiTheme="minorEastAsia" w:eastAsiaTheme="minorEastAsia" w:cstheme="minorEastAsia"/>
          <w:color w:val="auto"/>
          <w:spacing w:val="-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企业承接。</w:t>
      </w:r>
    </w:p>
    <w:p w14:paraId="70A4580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auto"/>
          <w:spacing w:val="-2"/>
          <w:position w:val="17"/>
          <w:sz w:val="24"/>
          <w:szCs w:val="24"/>
        </w:rPr>
      </w:pPr>
      <w:r>
        <w:rPr>
          <w:rFonts w:hint="eastAsia" w:asciiTheme="minorEastAsia" w:hAnsiTheme="minorEastAsia" w:eastAsiaTheme="minorEastAsia" w:cstheme="minorEastAsia"/>
          <w:color w:val="auto"/>
          <w:spacing w:val="-2"/>
          <w:position w:val="17"/>
          <w:sz w:val="24"/>
          <w:szCs w:val="24"/>
          <w:lang w:eastAsia="zh-CN"/>
        </w:rPr>
        <w:t>□</w:t>
      </w:r>
      <w:r>
        <w:rPr>
          <w:rFonts w:hint="eastAsia" w:asciiTheme="minorEastAsia" w:hAnsiTheme="minorEastAsia" w:eastAsiaTheme="minorEastAsia" w:cstheme="minorEastAsia"/>
          <w:color w:val="auto"/>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color w:val="auto"/>
          <w:spacing w:val="-2"/>
          <w:position w:val="17"/>
          <w:sz w:val="24"/>
          <w:szCs w:val="24"/>
          <w:lang w:val="en-US" w:eastAsia="zh-CN"/>
        </w:rPr>
        <w:t>提</w:t>
      </w:r>
      <w:r>
        <w:rPr>
          <w:rFonts w:hint="eastAsia" w:asciiTheme="minorEastAsia" w:hAnsiTheme="minorEastAsia" w:eastAsiaTheme="minorEastAsia" w:cstheme="minorEastAsia"/>
          <w:color w:val="auto"/>
          <w:spacing w:val="-2"/>
          <w:position w:val="17"/>
          <w:sz w:val="24"/>
          <w:szCs w:val="24"/>
        </w:rPr>
        <w:t>供的货物由符合政策要求的中小</w:t>
      </w:r>
      <w:r>
        <w:rPr>
          <w:rFonts w:hint="eastAsia" w:asciiTheme="minorEastAsia" w:hAnsiTheme="minorEastAsia" w:eastAsiaTheme="minorEastAsia" w:cstheme="minorEastAsia"/>
          <w:color w:val="auto"/>
          <w:spacing w:val="-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企业制造、服务由符合政策要求的中小</w:t>
      </w:r>
      <w:r>
        <w:rPr>
          <w:rFonts w:hint="eastAsia" w:asciiTheme="minorEastAsia" w:hAnsiTheme="minorEastAsia" w:eastAsiaTheme="minorEastAsia" w:cstheme="minorEastAsia"/>
          <w:color w:val="auto"/>
          <w:spacing w:val="-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企业承接。预留份额通过以下措施进行：</w:t>
      </w:r>
      <w:r>
        <w:rPr>
          <w:rFonts w:hint="eastAsia" w:asciiTheme="minorEastAsia" w:hAnsiTheme="minorEastAsia" w:eastAsiaTheme="minorEastAsia" w:cstheme="minorEastAsia"/>
          <w:color w:val="auto"/>
          <w:spacing w:val="-2"/>
          <w:position w:val="17"/>
          <w:sz w:val="24"/>
          <w:szCs w:val="24"/>
          <w:lang w:val="en-US" w:eastAsia="zh-CN"/>
        </w:rPr>
        <w:t>预留金额</w:t>
      </w:r>
      <w:r>
        <w:rPr>
          <w:rFonts w:hint="eastAsia" w:asciiTheme="minorEastAsia" w:hAnsiTheme="minorEastAsia" w:eastAsiaTheme="minorEastAsia" w:cstheme="minorEastAsia"/>
          <w:color w:val="auto"/>
          <w:spacing w:val="-2"/>
          <w:position w:val="17"/>
          <w:sz w:val="24"/>
          <w:szCs w:val="24"/>
          <w:u w:val="single"/>
          <w:lang w:val="en-US" w:eastAsia="zh-CN"/>
        </w:rPr>
        <w:t xml:space="preserve">   </w:t>
      </w:r>
      <w:r>
        <w:rPr>
          <w:rFonts w:hint="eastAsia" w:asciiTheme="minorEastAsia" w:hAnsiTheme="minorEastAsia" w:eastAsiaTheme="minorEastAsia" w:cstheme="minorEastAsia"/>
          <w:color w:val="auto"/>
          <w:spacing w:val="-2"/>
          <w:position w:val="17"/>
          <w:sz w:val="24"/>
          <w:szCs w:val="24"/>
          <w:lang w:val="en-US" w:eastAsia="zh-CN"/>
        </w:rPr>
        <w:t>万元或预留</w:t>
      </w:r>
      <w:r>
        <w:rPr>
          <w:rFonts w:hint="eastAsia" w:asciiTheme="minorEastAsia" w:hAnsiTheme="minorEastAsia" w:eastAsiaTheme="minorEastAsia" w:cstheme="minorEastAsia"/>
          <w:color w:val="auto"/>
          <w:spacing w:val="-2"/>
          <w:position w:val="17"/>
          <w:sz w:val="24"/>
          <w:szCs w:val="24"/>
          <w:u w:val="single"/>
          <w:lang w:val="en-US" w:eastAsia="zh-CN"/>
        </w:rPr>
        <w:t xml:space="preserve">   </w:t>
      </w:r>
      <w:r>
        <w:rPr>
          <w:rFonts w:hint="eastAsia" w:asciiTheme="minorEastAsia" w:hAnsiTheme="minorEastAsia" w:eastAsiaTheme="minorEastAsia" w:cstheme="minorEastAsia"/>
          <w:color w:val="auto"/>
          <w:spacing w:val="-2"/>
          <w:position w:val="17"/>
          <w:sz w:val="24"/>
          <w:szCs w:val="24"/>
          <w:lang w:val="en-US" w:eastAsia="zh-CN"/>
        </w:rPr>
        <w:t>%份额</w:t>
      </w:r>
      <w:r>
        <w:rPr>
          <w:rFonts w:hint="eastAsia" w:asciiTheme="minorEastAsia" w:hAnsiTheme="minorEastAsia" w:eastAsiaTheme="minorEastAsia" w:cstheme="minorEastAsia"/>
          <w:color w:val="auto"/>
          <w:spacing w:val="-2"/>
          <w:position w:val="17"/>
          <w:sz w:val="24"/>
          <w:szCs w:val="24"/>
        </w:rPr>
        <w:t>。</w:t>
      </w:r>
    </w:p>
    <w:p w14:paraId="60729C3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0523EE5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14:paraId="049BD76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4523E7D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color w:val="auto"/>
          <w:spacing w:val="-2"/>
          <w:position w:val="17"/>
          <w:sz w:val="24"/>
          <w:szCs w:val="24"/>
          <w:lang w:eastAsia="zh-CN"/>
        </w:rPr>
        <w:t>☑</w:t>
      </w:r>
      <w:r>
        <w:rPr>
          <w:rFonts w:hint="eastAsia" w:asciiTheme="minorEastAsia" w:hAnsiTheme="minorEastAsia" w:eastAsiaTheme="minorEastAsia" w:cstheme="minorEastAsia"/>
          <w:color w:val="auto"/>
          <w:spacing w:val="-2"/>
          <w:position w:val="17"/>
          <w:sz w:val="24"/>
          <w:szCs w:val="24"/>
          <w:lang w:val="en-US" w:eastAsia="zh-CN"/>
        </w:rPr>
        <w:t>不</w:t>
      </w:r>
      <w:r>
        <w:rPr>
          <w:rFonts w:hint="eastAsia" w:asciiTheme="minorEastAsia" w:hAnsiTheme="minorEastAsia" w:eastAsiaTheme="minorEastAsia" w:cstheme="minorEastAsia"/>
          <w:color w:val="auto"/>
          <w:spacing w:val="-2"/>
          <w:position w:val="17"/>
          <w:sz w:val="24"/>
          <w:szCs w:val="24"/>
          <w:lang w:eastAsia="zh-CN"/>
        </w:rPr>
        <w:t>接受进口产品</w:t>
      </w:r>
    </w:p>
    <w:p w14:paraId="7B3ABC2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6FE73E5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3DA5695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、获取招标文件</w:t>
      </w:r>
    </w:p>
    <w:p w14:paraId="462920E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color w:val="auto"/>
          <w:sz w:val="24"/>
          <w:szCs w:val="24"/>
          <w:highlight w:val="yellow"/>
        </w:rPr>
      </w:pPr>
      <w:r>
        <w:rPr>
          <w:rFonts w:hint="eastAsia" w:asciiTheme="minorEastAsia" w:hAnsiTheme="minorEastAsia" w:eastAsiaTheme="minorEastAsia" w:cstheme="minorEastAsia"/>
          <w:spacing w:val="-13"/>
          <w:sz w:val="24"/>
          <w:szCs w:val="24"/>
        </w:rPr>
        <w:t>1.</w:t>
      </w:r>
      <w:r>
        <w:rPr>
          <w:rFonts w:hint="eastAsia" w:asciiTheme="minorEastAsia" w:hAnsiTheme="minorEastAsia" w:eastAsiaTheme="minorEastAsia" w:cstheme="minorEastAsia"/>
          <w:color w:val="auto"/>
          <w:spacing w:val="-13"/>
          <w:sz w:val="24"/>
          <w:szCs w:val="24"/>
          <w:highlight w:val="none"/>
        </w:rPr>
        <w:t>时间：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05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12 </w:t>
      </w:r>
      <w:r>
        <w:rPr>
          <w:rFonts w:hint="eastAsia" w:asciiTheme="minorEastAsia" w:hAnsiTheme="minorEastAsia" w:eastAsiaTheme="minorEastAsia" w:cstheme="minorEastAsia"/>
          <w:color w:val="auto"/>
          <w:spacing w:val="-13"/>
          <w:sz w:val="24"/>
          <w:szCs w:val="24"/>
          <w:highlight w:val="none"/>
        </w:rPr>
        <w:t>日至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05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16 </w:t>
      </w:r>
      <w:r>
        <w:rPr>
          <w:rFonts w:hint="eastAsia" w:asciiTheme="minorEastAsia" w:hAnsiTheme="minorEastAsia" w:eastAsiaTheme="minorEastAsia" w:cstheme="minorEastAsia"/>
          <w:color w:val="auto"/>
          <w:spacing w:val="-13"/>
          <w:sz w:val="24"/>
          <w:szCs w:val="24"/>
          <w:highlight w:val="none"/>
        </w:rPr>
        <w:t>日，</w:t>
      </w:r>
      <w:r>
        <w:rPr>
          <w:rFonts w:hint="eastAsia" w:asciiTheme="minorEastAsia" w:hAnsiTheme="minorEastAsia" w:eastAsiaTheme="minorEastAsia" w:cstheme="minorEastAsia"/>
          <w:color w:val="auto"/>
          <w:spacing w:val="-14"/>
          <w:sz w:val="24"/>
          <w:szCs w:val="24"/>
          <w:highlight w:val="none"/>
        </w:rPr>
        <w:t>每天上午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0:00 </w:t>
      </w:r>
      <w:r>
        <w:rPr>
          <w:rFonts w:hint="eastAsia" w:asciiTheme="minorEastAsia" w:hAnsiTheme="minorEastAsia" w:eastAsiaTheme="minorEastAsia" w:cstheme="minorEastAsia"/>
          <w:color w:val="auto"/>
          <w:spacing w:val="-14"/>
          <w:sz w:val="24"/>
          <w:szCs w:val="24"/>
          <w:highlight w:val="none"/>
        </w:rPr>
        <w:t>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12:00 </w:t>
      </w:r>
      <w:r>
        <w:rPr>
          <w:rFonts w:hint="eastAsia" w:asciiTheme="minorEastAsia" w:hAnsiTheme="minorEastAsia" w:eastAsiaTheme="minorEastAsia" w:cstheme="minorEastAsia"/>
          <w:color w:val="auto"/>
          <w:spacing w:val="-14"/>
          <w:sz w:val="24"/>
          <w:szCs w:val="24"/>
          <w:highlight w:val="none"/>
        </w:rPr>
        <w:t>，下午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12:00 </w:t>
      </w:r>
      <w:r>
        <w:rPr>
          <w:rFonts w:hint="eastAsia" w:asciiTheme="minorEastAsia" w:hAnsiTheme="minorEastAsia" w:eastAsiaTheme="minorEastAsia" w:cstheme="minorEastAsia"/>
          <w:color w:val="auto"/>
          <w:spacing w:val="-14"/>
          <w:sz w:val="24"/>
          <w:szCs w:val="24"/>
          <w:highlight w:val="none"/>
        </w:rPr>
        <w:t>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23:59 </w:t>
      </w:r>
      <w:r>
        <w:rPr>
          <w:rFonts w:hint="eastAsia" w:asciiTheme="minorEastAsia" w:hAnsiTheme="minorEastAsia" w:eastAsiaTheme="minorEastAsia" w:cstheme="minorEastAsia"/>
          <w:color w:val="auto"/>
          <w:spacing w:val="-14"/>
          <w:sz w:val="24"/>
          <w:szCs w:val="24"/>
          <w:highlight w:val="none"/>
        </w:rPr>
        <w:t>（北京时</w:t>
      </w:r>
      <w:r>
        <w:rPr>
          <w:rFonts w:hint="eastAsia" w:asciiTheme="minorEastAsia" w:hAnsiTheme="minorEastAsia" w:eastAsiaTheme="minorEastAsia" w:cstheme="minorEastAsia"/>
          <w:color w:val="auto"/>
          <w:spacing w:val="-15"/>
          <w:sz w:val="24"/>
          <w:szCs w:val="24"/>
          <w:highlight w:val="none"/>
        </w:rPr>
        <w:t>间，法定节假日除外）。</w:t>
      </w:r>
    </w:p>
    <w:p w14:paraId="0A620FB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2.地点：全国公共资源交易平台(河南省·南阳市)（https://ggzyjy.nanyang.gov.cn）</w:t>
      </w:r>
    </w:p>
    <w:p w14:paraId="65558A7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3.方式：使用普通电子交易系统，登录全国公共资源交易平台(河南省·南阳市)</w:t>
      </w:r>
    </w:p>
    <w:p w14:paraId="1D56D14E">
      <w:pPr>
        <w:keepNext w:val="0"/>
        <w:keepLines w:val="0"/>
        <w:pageBreakBefore w:val="0"/>
        <w:widowControl/>
        <w:numPr>
          <w:ilvl w:val="0"/>
          <w:numId w:val="0"/>
        </w:numPr>
        <w:kinsoku/>
        <w:wordWrap w:val="0"/>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https://ggzyjy.nanyang.gov.cn），注册后凭办理的企业身份认证锁（CA数字证书）登录会员系统按网上提示下载招标文件(*.nyzf格式)及资料（操作程序详见全国公共资源交易平台(河南省·南阳市)网站下载专区），电子交易系统技术支持电话：400-998-0000，CA数字证书技术支持：https://ggzyjy.nanyang.gov.cn/ptdl/011009/single.html。</w:t>
      </w:r>
    </w:p>
    <w:p w14:paraId="0FFF5D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4.售价：0元。</w:t>
      </w:r>
    </w:p>
    <w:p w14:paraId="017EE81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003A6194">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五、投标文件的制作及上传</w:t>
      </w:r>
    </w:p>
    <w:p w14:paraId="2F33C60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使用普通电子交易系统。投标人须上传加密电子投标文件，电子投标文件需要使用投标文件制作工具制作，制作工具及操作手册可在全国公共资源交易平台(河南省·南阳市)“下载专区”中下载。加密电子投标文件应在招标文件规定的投标截止时间前到达交易系统。逾期到达交易系统的电子投标文件视为放弃本次投标。</w:t>
      </w:r>
    </w:p>
    <w:p w14:paraId="60CDCFA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因投标人无需现场参与开标，所有准备工作需要自行到位。开标过程中如遇到紧急事项，可在不见面开标大厅中进行提出异议或文字交流，严重问题可拨打技术支持电话0377-61176137。不见面开标过程中，如因投标人准备不到位、网络问题等情况（30分钟内）无法及时解密，造成开标无法继续的，视为该投标人自动放弃投标，将被退回投标文件”。电子交易系统技术支持电话：400-998-0000。</w:t>
      </w:r>
    </w:p>
    <w:p w14:paraId="0B56E8D8">
      <w:pPr>
        <w:pStyle w:val="23"/>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p>
    <w:p w14:paraId="206AE4A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14:paraId="149D30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auto"/>
          <w:spacing w:val="-14"/>
          <w:sz w:val="24"/>
          <w:szCs w:val="24"/>
          <w:highlight w:val="none"/>
        </w:rPr>
        <w:t>投标截止时间、开标时间：</w:t>
      </w:r>
      <w:r>
        <w:rPr>
          <w:rFonts w:hint="eastAsia" w:asciiTheme="minorEastAsia" w:hAnsiTheme="minorEastAsia" w:eastAsiaTheme="minorEastAsia" w:cstheme="minorEastAsia"/>
          <w:color w:val="auto"/>
          <w:spacing w:val="-14"/>
          <w:sz w:val="24"/>
          <w:szCs w:val="24"/>
          <w:highlight w:val="none"/>
          <w:u w:val="single"/>
          <w:lang w:val="en-US" w:eastAsia="zh-CN"/>
        </w:rPr>
        <w:t xml:space="preserve"> 2025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年</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6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月</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5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日</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9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点</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00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分（北</w:t>
      </w:r>
      <w:r>
        <w:rPr>
          <w:rFonts w:hint="eastAsia" w:asciiTheme="minorEastAsia" w:hAnsiTheme="minorEastAsia" w:eastAsiaTheme="minorEastAsia" w:cstheme="minorEastAsia"/>
          <w:color w:val="auto"/>
          <w:spacing w:val="-15"/>
          <w:sz w:val="24"/>
          <w:szCs w:val="24"/>
          <w:highlight w:val="none"/>
        </w:rPr>
        <w:t>京时间）。</w:t>
      </w:r>
    </w:p>
    <w:p w14:paraId="4E589F19">
      <w:pPr>
        <w:keepNext w:val="0"/>
        <w:keepLines w:val="0"/>
        <w:pageBreakBefore w:val="0"/>
        <w:widowControl/>
        <w:numPr>
          <w:ilvl w:val="0"/>
          <w:numId w:val="0"/>
        </w:numPr>
        <w:kinsoku/>
        <w:wordWrap w:val="0"/>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开标方式：不见面开标</w:t>
      </w:r>
    </w:p>
    <w:p w14:paraId="2B66D3B3">
      <w:pPr>
        <w:keepNext w:val="0"/>
        <w:keepLines w:val="0"/>
        <w:pageBreakBefore w:val="0"/>
        <w:widowControl/>
        <w:numPr>
          <w:ilvl w:val="0"/>
          <w:numId w:val="0"/>
        </w:numPr>
        <w:kinsoku/>
        <w:wordWrap w:val="0"/>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地点：本项目使用不见面开标，投标人无需前往现场来参与投标。具体操作流程详见南阳市公共资源交易中心下载专区栏发布的南阳不见面开标-操作手册（投标人）。</w:t>
      </w:r>
    </w:p>
    <w:p w14:paraId="23A894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124DF45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14:paraId="420CCEE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3"/>
          <w:sz w:val="24"/>
          <w:szCs w:val="24"/>
          <w:highlight w:val="none"/>
          <w:lang w:eastAsia="zh-CN"/>
        </w:rPr>
      </w:pP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5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12  </w:t>
      </w:r>
      <w:r>
        <w:rPr>
          <w:rFonts w:hint="eastAsia" w:asciiTheme="minorEastAsia" w:hAnsiTheme="minorEastAsia" w:eastAsiaTheme="minorEastAsia" w:cstheme="minorEastAsia"/>
          <w:color w:val="auto"/>
          <w:spacing w:val="-13"/>
          <w:sz w:val="24"/>
          <w:szCs w:val="24"/>
          <w:highlight w:val="none"/>
        </w:rPr>
        <w:t>日至</w:t>
      </w:r>
      <w:r>
        <w:rPr>
          <w:rFonts w:hint="eastAsia" w:asciiTheme="minorEastAsia" w:hAnsiTheme="minorEastAsia" w:eastAsiaTheme="minorEastAsia" w:cstheme="minorEastAsia"/>
          <w:color w:val="auto"/>
          <w:spacing w:val="-13"/>
          <w:sz w:val="24"/>
          <w:szCs w:val="24"/>
          <w:highlight w:val="none"/>
          <w:u w:val="single"/>
          <w:lang w:val="en-US" w:eastAsia="zh-CN"/>
        </w:rPr>
        <w:t>2025</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5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16  </w:t>
      </w:r>
      <w:r>
        <w:rPr>
          <w:rFonts w:hint="eastAsia" w:asciiTheme="minorEastAsia" w:hAnsiTheme="minorEastAsia" w:eastAsiaTheme="minorEastAsia" w:cstheme="minorEastAsia"/>
          <w:color w:val="auto"/>
          <w:spacing w:val="-13"/>
          <w:sz w:val="24"/>
          <w:szCs w:val="24"/>
          <w:highlight w:val="none"/>
        </w:rPr>
        <w:t>日</w:t>
      </w:r>
      <w:r>
        <w:rPr>
          <w:rFonts w:hint="eastAsia" w:asciiTheme="minorEastAsia" w:hAnsiTheme="minorEastAsia" w:eastAsiaTheme="minorEastAsia" w:cstheme="minorEastAsia"/>
          <w:color w:val="auto"/>
          <w:spacing w:val="-13"/>
          <w:sz w:val="24"/>
          <w:szCs w:val="24"/>
          <w:highlight w:val="none"/>
          <w:lang w:eastAsia="zh-CN"/>
        </w:rPr>
        <w:t>。</w:t>
      </w:r>
    </w:p>
    <w:p w14:paraId="6427458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rPr>
      </w:pPr>
    </w:p>
    <w:p w14:paraId="7DE0DF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14:paraId="74DFDB1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r>
        <w:rPr>
          <w:rFonts w:hint="eastAsia" w:ascii="宋体" w:hAnsi="宋体" w:cs="宋体"/>
          <w:sz w:val="24"/>
          <w:szCs w:val="24"/>
        </w:rPr>
        <w:t>本项目采用</w:t>
      </w:r>
      <w:r>
        <w:rPr>
          <w:rFonts w:hint="eastAsia" w:ascii="宋体" w:hAnsi="宋体" w:cs="宋体"/>
          <w:b/>
          <w:bCs/>
          <w:color w:val="auto"/>
          <w:sz w:val="24"/>
          <w:szCs w:val="24"/>
        </w:rPr>
        <w:t>“暗标”评审</w:t>
      </w:r>
      <w:r>
        <w:rPr>
          <w:rFonts w:hint="eastAsia" w:ascii="宋体" w:hAnsi="宋体" w:cs="宋体"/>
          <w:sz w:val="24"/>
          <w:szCs w:val="24"/>
        </w:rPr>
        <w:t>。供应商应按照</w:t>
      </w:r>
      <w:r>
        <w:rPr>
          <w:rFonts w:hint="eastAsia" w:cs="宋体"/>
          <w:sz w:val="24"/>
          <w:szCs w:val="24"/>
          <w:lang w:val="en-US" w:eastAsia="zh-CN"/>
        </w:rPr>
        <w:t>招标</w:t>
      </w:r>
      <w:r>
        <w:rPr>
          <w:rFonts w:hint="eastAsia" w:ascii="宋体" w:hAnsi="宋体" w:cs="宋体"/>
          <w:sz w:val="24"/>
          <w:szCs w:val="24"/>
        </w:rPr>
        <w:t>文件要求制作投标文件。</w:t>
      </w:r>
    </w:p>
    <w:p w14:paraId="478AA57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14:paraId="3F5BC48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0B79F9A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7C14F55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pacing w:val="-15"/>
          <w:sz w:val="24"/>
          <w:szCs w:val="24"/>
          <w:lang w:val="en-US" w:eastAsia="zh-CN"/>
        </w:rPr>
      </w:pPr>
      <w:r>
        <w:rPr>
          <w:rFonts w:hint="eastAsia" w:asciiTheme="minorEastAsia" w:hAnsiTheme="minorEastAsia" w:eastAsiaTheme="minorEastAsia" w:cstheme="minorEastAsia"/>
          <w:color w:val="auto"/>
          <w:spacing w:val="-15"/>
          <w:sz w:val="24"/>
          <w:szCs w:val="24"/>
        </w:rPr>
        <w:t>名称：</w:t>
      </w:r>
      <w:r>
        <w:rPr>
          <w:rFonts w:hint="eastAsia" w:asciiTheme="minorEastAsia" w:hAnsiTheme="minorEastAsia" w:eastAsiaTheme="minorEastAsia" w:cstheme="minorEastAsia"/>
          <w:color w:val="auto"/>
          <w:spacing w:val="-15"/>
          <w:sz w:val="24"/>
          <w:szCs w:val="24"/>
          <w:lang w:val="en-US" w:eastAsia="zh-CN"/>
        </w:rPr>
        <w:t>南阳市公安局交通管理支队</w:t>
      </w:r>
    </w:p>
    <w:p w14:paraId="3084344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pacing w:val="-15"/>
          <w:sz w:val="24"/>
          <w:szCs w:val="24"/>
          <w:lang w:val="en-US" w:eastAsia="zh-CN"/>
        </w:rPr>
      </w:pPr>
      <w:r>
        <w:rPr>
          <w:rFonts w:hint="eastAsia" w:asciiTheme="minorEastAsia" w:hAnsiTheme="minorEastAsia" w:eastAsiaTheme="minorEastAsia" w:cstheme="minorEastAsia"/>
          <w:color w:val="auto"/>
          <w:spacing w:val="-15"/>
          <w:sz w:val="24"/>
          <w:szCs w:val="24"/>
        </w:rPr>
        <w:t>地址：</w:t>
      </w:r>
      <w:r>
        <w:rPr>
          <w:rFonts w:hint="eastAsia" w:asciiTheme="minorEastAsia" w:hAnsiTheme="minorEastAsia" w:eastAsiaTheme="minorEastAsia" w:cstheme="minorEastAsia"/>
          <w:color w:val="auto"/>
          <w:spacing w:val="-15"/>
          <w:sz w:val="24"/>
          <w:szCs w:val="24"/>
          <w:lang w:val="en-US" w:eastAsia="zh-CN"/>
        </w:rPr>
        <w:t>南阳市新华路166号</w:t>
      </w:r>
    </w:p>
    <w:p w14:paraId="342C4B3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pacing w:val="-15"/>
          <w:sz w:val="24"/>
          <w:szCs w:val="24"/>
          <w:lang w:val="en-US" w:eastAsia="zh-CN"/>
        </w:rPr>
      </w:pPr>
      <w:r>
        <w:rPr>
          <w:rFonts w:hint="eastAsia" w:asciiTheme="minorEastAsia" w:hAnsiTheme="minorEastAsia" w:eastAsiaTheme="minorEastAsia" w:cstheme="minorEastAsia"/>
          <w:color w:val="auto"/>
          <w:spacing w:val="-15"/>
          <w:sz w:val="24"/>
          <w:szCs w:val="24"/>
          <w:lang w:val="en-US" w:eastAsia="zh-CN"/>
        </w:rPr>
        <w:t>联系人：陈警官</w:t>
      </w:r>
    </w:p>
    <w:p w14:paraId="50D1C02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b/>
          <w:bCs/>
          <w:color w:val="auto"/>
          <w:spacing w:val="4"/>
          <w:sz w:val="24"/>
          <w:szCs w:val="24"/>
          <w:lang w:val="en-US" w:eastAsia="zh-CN"/>
        </w:rPr>
      </w:pPr>
      <w:r>
        <w:rPr>
          <w:rFonts w:hint="eastAsia" w:asciiTheme="minorEastAsia" w:hAnsiTheme="minorEastAsia" w:eastAsiaTheme="minorEastAsia" w:cstheme="minorEastAsia"/>
          <w:color w:val="auto"/>
          <w:spacing w:val="-15"/>
          <w:sz w:val="24"/>
          <w:szCs w:val="24"/>
        </w:rPr>
        <w:t>联系方式：</w:t>
      </w:r>
      <w:r>
        <w:rPr>
          <w:rFonts w:hint="eastAsia" w:asciiTheme="minorEastAsia" w:hAnsiTheme="minorEastAsia" w:eastAsiaTheme="minorEastAsia" w:cstheme="minorEastAsia"/>
          <w:color w:val="auto"/>
          <w:spacing w:val="-15"/>
          <w:sz w:val="24"/>
          <w:szCs w:val="24"/>
          <w:lang w:val="en-US" w:eastAsia="zh-CN"/>
        </w:rPr>
        <w:t>18537797289</w:t>
      </w:r>
    </w:p>
    <w:p w14:paraId="47BF656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344B81E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val="en-US" w:eastAsia="zh-CN"/>
        </w:rPr>
        <w:t>南阳市公共资源交易中心</w:t>
      </w:r>
    </w:p>
    <w:p w14:paraId="7616BBD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r>
        <w:rPr>
          <w:rFonts w:hint="eastAsia" w:ascii="宋体" w:hAnsi="宋体" w:eastAsia="宋体" w:cs="宋体"/>
          <w:sz w:val="24"/>
          <w:szCs w:val="24"/>
          <w:u w:val="none"/>
          <w:lang w:eastAsia="zh-CN"/>
        </w:rPr>
        <w:t>南阳市范蠡东路与南都路交叉口市民服务中心中区3号楼5楼</w:t>
      </w:r>
    </w:p>
    <w:p w14:paraId="1C8DD83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联系人：黄玑炬</w:t>
      </w:r>
    </w:p>
    <w:p w14:paraId="2A32253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61176178</w:t>
      </w:r>
    </w:p>
    <w:p w14:paraId="0E9261A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14:paraId="1B7D720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spacing w:val="-15"/>
          <w:sz w:val="24"/>
          <w:szCs w:val="24"/>
          <w:lang w:val="en-US" w:eastAsia="zh-CN"/>
        </w:rPr>
        <w:fldChar w:fldCharType="begin"/>
      </w:r>
      <w:r>
        <w:rPr>
          <w:rFonts w:hint="eastAsia" w:asciiTheme="minorEastAsia" w:hAnsiTheme="minorEastAsia" w:eastAsiaTheme="minorEastAsia" w:cstheme="minorEastAsia"/>
          <w:spacing w:val="-15"/>
          <w:sz w:val="24"/>
          <w:szCs w:val="24"/>
          <w:lang w:val="en-US" w:eastAsia="zh-CN"/>
        </w:rPr>
        <w:instrText xml:space="preserve"> HYPERLINK "https://ggzyjy.nanyang.gov.cn" </w:instrText>
      </w:r>
      <w:r>
        <w:rPr>
          <w:rFonts w:hint="eastAsia" w:asciiTheme="minorEastAsia" w:hAnsiTheme="minorEastAsia" w:eastAsiaTheme="minorEastAsia" w:cstheme="minorEastAsia"/>
          <w:spacing w:val="-15"/>
          <w:sz w:val="24"/>
          <w:szCs w:val="24"/>
          <w:lang w:val="en-US" w:eastAsia="zh-CN"/>
        </w:rPr>
        <w:fldChar w:fldCharType="separate"/>
      </w:r>
      <w:r>
        <w:rPr>
          <w:rStyle w:val="21"/>
          <w:rFonts w:hint="eastAsia" w:asciiTheme="minorEastAsia" w:hAnsiTheme="minorEastAsia" w:eastAsiaTheme="minorEastAsia" w:cstheme="minorEastAsia"/>
          <w:spacing w:val="-15"/>
          <w:sz w:val="24"/>
          <w:szCs w:val="24"/>
          <w:lang w:val="en-US" w:eastAsia="zh-CN"/>
        </w:rPr>
        <w:t>https://ggzyjy.nanyang.gov.cn</w:t>
      </w:r>
      <w:r>
        <w:rPr>
          <w:rFonts w:hint="eastAsia" w:asciiTheme="minorEastAsia" w:hAnsiTheme="minorEastAsia" w:eastAsiaTheme="minorEastAsia" w:cstheme="minorEastAsia"/>
          <w:spacing w:val="-15"/>
          <w:sz w:val="24"/>
          <w:szCs w:val="24"/>
          <w:lang w:val="en-US" w:eastAsia="zh-CN"/>
        </w:rPr>
        <w:fldChar w:fldCharType="end"/>
      </w:r>
      <w:r>
        <w:rPr>
          <w:rFonts w:hint="eastAsia" w:asciiTheme="minorEastAsia" w:hAnsiTheme="minorEastAsia" w:eastAsiaTheme="minorEastAsia" w:cstheme="minorEastAsia"/>
          <w:spacing w:val="-15"/>
          <w:sz w:val="24"/>
          <w:szCs w:val="24"/>
          <w:lang w:val="en-US" w:eastAsia="zh-CN"/>
        </w:rPr>
        <w:t xml:space="preserve">   E-mail:</w:t>
      </w:r>
    </w:p>
    <w:p w14:paraId="3E9DD79E">
      <w:pPr>
        <w:pStyle w:val="6"/>
        <w:keepNext w:val="0"/>
        <w:keepLines w:val="0"/>
        <w:pageBreakBefore w:val="0"/>
        <w:numPr>
          <w:ilvl w:val="0"/>
          <w:numId w:val="0"/>
        </w:numPr>
        <w:kinsoku/>
        <w:wordWrap w:val="0"/>
        <w:overflowPunct/>
        <w:topLinePunct w:val="0"/>
        <w:bidi w:val="0"/>
        <w:spacing w:before="352" w:line="690" w:lineRule="exact"/>
        <w:jc w:val="both"/>
        <w:rPr>
          <w:rFonts w:hint="eastAsia" w:ascii="仿宋_GB2312" w:hAnsi="宋体" w:eastAsia="仿宋_GB2312"/>
          <w:color w:val="0000FF"/>
          <w:sz w:val="28"/>
          <w:szCs w:val="28"/>
          <w:lang w:val="en-US" w:eastAsia="zh-CN"/>
        </w:rPr>
      </w:pPr>
    </w:p>
    <w:p w14:paraId="33CA5F8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40" w:firstLineChars="2400"/>
        <w:jc w:val="both"/>
        <w:textAlignment w:val="baseline"/>
        <w:outlineLvl w:val="1"/>
        <w:rPr>
          <w:rFonts w:hint="eastAsia" w:asciiTheme="minorEastAsia" w:hAnsiTheme="minorEastAsia" w:eastAsiaTheme="minorEastAsia" w:cstheme="minorEastAsia"/>
          <w:spacing w:val="-15"/>
          <w:sz w:val="24"/>
          <w:szCs w:val="24"/>
          <w:lang w:val="en-US" w:eastAsia="zh-CN"/>
        </w:rPr>
      </w:pPr>
    </w:p>
    <w:p w14:paraId="48EFEAC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40" w:firstLineChars="2400"/>
        <w:jc w:val="both"/>
        <w:textAlignment w:val="baseline"/>
        <w:outlineLvl w:val="1"/>
        <w:rPr>
          <w:rFonts w:hint="eastAsia" w:asciiTheme="minorEastAsia" w:hAnsiTheme="minorEastAsia" w:eastAsiaTheme="minorEastAsia" w:cstheme="minorEastAsia"/>
          <w:spacing w:val="-15"/>
          <w:sz w:val="24"/>
          <w:szCs w:val="24"/>
          <w:lang w:val="en-US" w:eastAsia="zh-CN"/>
        </w:rPr>
      </w:pPr>
    </w:p>
    <w:p w14:paraId="5BEA8DE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40" w:firstLineChars="2400"/>
        <w:jc w:val="both"/>
        <w:textAlignment w:val="baseline"/>
        <w:outlineLvl w:val="1"/>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南阳市公共资源交易中心</w:t>
      </w:r>
    </w:p>
    <w:p w14:paraId="39181A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22" w:firstLineChars="2300"/>
        <w:jc w:val="both"/>
        <w:textAlignment w:val="baseline"/>
        <w:outlineLvl w:val="1"/>
        <w:rPr>
          <w:rFonts w:hint="default" w:asciiTheme="minorEastAsia" w:hAnsiTheme="minorEastAsia" w:eastAsiaTheme="minorEastAsia" w:cstheme="minorEastAsia"/>
          <w:spacing w:val="-15"/>
          <w:sz w:val="24"/>
          <w:szCs w:val="24"/>
          <w:highlight w:val="yellow"/>
          <w:lang w:val="en-US" w:eastAsia="zh-CN"/>
        </w:rPr>
      </w:pPr>
      <w:r>
        <w:rPr>
          <w:rFonts w:hint="eastAsia" w:asciiTheme="minorEastAsia" w:hAnsiTheme="minorEastAsia" w:eastAsiaTheme="minorEastAsia" w:cstheme="minorEastAsia"/>
          <w:spacing w:val="-13"/>
          <w:sz w:val="24"/>
          <w:szCs w:val="24"/>
          <w:highlight w:val="none"/>
          <w:lang w:val="en-US" w:eastAsia="zh-CN"/>
        </w:rPr>
        <w:t>日期：</w:t>
      </w: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5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9  </w:t>
      </w:r>
      <w:r>
        <w:rPr>
          <w:rFonts w:hint="eastAsia" w:asciiTheme="minorEastAsia" w:hAnsiTheme="minorEastAsia" w:eastAsiaTheme="minorEastAsia" w:cstheme="minorEastAsia"/>
          <w:spacing w:val="-13"/>
          <w:sz w:val="24"/>
          <w:szCs w:val="24"/>
          <w:highlight w:val="none"/>
        </w:rPr>
        <w:t>日</w:t>
      </w:r>
    </w:p>
    <w:p w14:paraId="1EC3F2F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943B36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53FEC3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80ED5D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285A4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15B99B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7551E6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26BC7C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94FBF8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0C0BCC5">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94612AC">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9B273D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8E29DE9">
      <w:pPr>
        <w:pStyle w:val="6"/>
        <w:keepNext w:val="0"/>
        <w:keepLines w:val="0"/>
        <w:pageBreakBefore w:val="0"/>
        <w:widowControl/>
        <w:numPr>
          <w:ilvl w:val="0"/>
          <w:numId w:val="1"/>
        </w:numPr>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0C5DA7FB">
      <w:pPr>
        <w:rPr>
          <w:rFonts w:hint="eastAsia"/>
          <w:sz w:val="36"/>
          <w:szCs w:val="36"/>
        </w:rPr>
      </w:pPr>
    </w:p>
    <w:p w14:paraId="3BDD0072">
      <w:pPr>
        <w:numPr>
          <w:ilvl w:val="0"/>
          <w:numId w:val="0"/>
        </w:numPr>
        <w:rPr>
          <w:rFonts w:hint="eastAsia"/>
        </w:rPr>
      </w:pPr>
    </w:p>
    <w:p w14:paraId="67860096">
      <w:pPr>
        <w:pStyle w:val="6"/>
        <w:keepNext w:val="0"/>
        <w:keepLines w:val="0"/>
        <w:pageBreakBefore w:val="0"/>
        <w:widowControl/>
        <w:numPr>
          <w:ilvl w:val="0"/>
          <w:numId w:val="2"/>
        </w:numPr>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14:paraId="246A3522">
      <w:pPr>
        <w:rPr>
          <w:rFonts w:hint="default"/>
          <w:lang w:val="en-US" w:eastAsia="zh-CN"/>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1.采购货物需求及数量</w:t>
      </w:r>
    </w:p>
    <w:tbl>
      <w:tblPr>
        <w:tblStyle w:val="18"/>
        <w:tblW w:w="91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062"/>
        <w:gridCol w:w="5898"/>
        <w:gridCol w:w="702"/>
        <w:gridCol w:w="723"/>
      </w:tblGrid>
      <w:tr w14:paraId="7F40F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14:paraId="336C5999">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序号</w:t>
            </w:r>
          </w:p>
        </w:tc>
        <w:tc>
          <w:tcPr>
            <w:tcW w:w="1062"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14:paraId="3C75E4AB">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名称</w:t>
            </w:r>
          </w:p>
        </w:tc>
        <w:tc>
          <w:tcPr>
            <w:tcW w:w="5898" w:type="dxa"/>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14:paraId="619BE7A4">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配置参数</w:t>
            </w:r>
          </w:p>
        </w:tc>
        <w:tc>
          <w:tcPr>
            <w:tcW w:w="702" w:type="dxa"/>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14:paraId="24682DE0">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数量</w:t>
            </w:r>
          </w:p>
        </w:tc>
        <w:tc>
          <w:tcPr>
            <w:tcW w:w="723" w:type="dxa"/>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14:paraId="625F2D76">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单位</w:t>
            </w:r>
          </w:p>
        </w:tc>
      </w:tr>
      <w:tr w14:paraId="67EA8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4A50">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99387">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数据库服务器</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top"/>
          </w:tcPr>
          <w:p w14:paraId="2583CEA5">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1、规格：国产品牌，≤2U标准机架式服务器；</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2、CPU：</w:t>
            </w:r>
            <w:r>
              <w:rPr>
                <w:rFonts w:hint="eastAsia" w:ascii="仿宋" w:hAnsi="仿宋" w:eastAsia="仿宋" w:cs="仿宋"/>
                <w:i w:val="0"/>
                <w:iCs w:val="0"/>
                <w:snapToGrid w:val="0"/>
                <w:color w:val="auto"/>
                <w:kern w:val="0"/>
                <w:sz w:val="24"/>
                <w:szCs w:val="24"/>
                <w:u w:val="none"/>
                <w:lang w:val="en-US" w:eastAsia="zh-CN" w:bidi="ar"/>
              </w:rPr>
              <w:t>配置4颗Intel至强第三代处理器</w:t>
            </w:r>
            <w:r>
              <w:rPr>
                <w:rFonts w:hint="eastAsia" w:ascii="仿宋" w:hAnsi="仿宋" w:eastAsia="仿宋" w:cs="仿宋"/>
                <w:i w:val="0"/>
                <w:iCs w:val="0"/>
                <w:snapToGrid w:val="0"/>
                <w:color w:val="000000"/>
                <w:kern w:val="0"/>
                <w:sz w:val="24"/>
                <w:szCs w:val="24"/>
                <w:u w:val="none"/>
                <w:lang w:val="en-US" w:eastAsia="zh-CN" w:bidi="ar"/>
              </w:rPr>
              <w:t>，主频≥2.5GHz，核数≥18核。</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3、内存：配置≥512G DDR4内存，频率3200MHz，最大支持48 个内存插槽；</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4、存储：配置≥4块1.2TB SAS硬盘，最大支持45块硬盘，支持 2*M.2 SATA SSD，支持硬RAID1，支持免开箱热插拔</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5、Raid：配置独立RAID卡，支持RAID 0/1/10；</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6、网络：配置≥2个GE电口，配置≥2个10GE光口（含光模块）；</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7、HBA卡：配置≥2块单端口16Gb FC HBA卡（含模块）；</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8、USB端口数量：USB3.0数量≥5；Type-C：≥1个</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9、电源：配置≥1500W 1+1冗余电源；</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10、管理功能：服务器管理软件支持在中华人民共和国境内工商局登记注册的芯片，支持内存UCE Non-Fatal/PCIe标卡UCE故障精准告警功能，支持内存故障隔离功能，基于Redfish规范的SSDP自动发现协议，支持网管通过SSDP报文识别新接入服务器设备；</w:t>
            </w:r>
          </w:p>
          <w:p w14:paraId="3F4F637E">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11、安全：支持支持基于Kerberos协议的用户认证管理机制，基于芯片可信根实现固件启动前的完整性校验，支持TLS 1.2、TLS 1.3版本，支持SNMP功能及SHA256/SHA384/SHA512鉴权和AES256加密算法；</w:t>
            </w:r>
          </w:p>
          <w:p w14:paraId="6827A09C">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12、服务：3年原厂售后服务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8204">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7612">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台</w:t>
            </w:r>
          </w:p>
        </w:tc>
      </w:tr>
      <w:tr w14:paraId="1039E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9CD4">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4126B">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数据库存储</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top"/>
          </w:tcPr>
          <w:p w14:paraId="28D99325">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采用Active-Active设计；支持SAN和NAS一体化；采用2U盘控一体架构，控制器采用多核处理器，单控制器处理器核心数32核，支持智能服务质量控制，支持智能缓存分区，支持故障切换和负载均衡功能，配置快照、克隆、CDP功能，配置双控256G缓存，8个16G FC接口，8个10G接口，8个1G接口，配置4块480G SSD硬盘，12块8T NL SAS硬盘</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1C53">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FEF3">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台</w:t>
            </w:r>
          </w:p>
        </w:tc>
      </w:tr>
      <w:tr w14:paraId="4F074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C7DB">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3</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96109">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数据库备份存储</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30E9">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1、2U12盘位，SAN&amp;NAS智能统一存储；</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2、A-A双活控制器，双控制器总缓存64GB；</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3、8个1Gbps iSCSI、4个10Gbps iSCSI（满配光模块）主机接口，4*SAS3.0端口；</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4、1个SAS硬盘框(4U,3.5英寸,级联模块,24盘位)；</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5、4块480GB SAS SSD，12块8TB NL_SAS  硬盘；</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6、配置SSD缓存加速、快照、LUN复制、CIFS、NFS等存储基础软件包授权；；</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7、3年原厂质保;</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5B7A">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32C1">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台</w:t>
            </w:r>
          </w:p>
        </w:tc>
      </w:tr>
      <w:tr w14:paraId="5AED5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2E3C">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29DB6">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SAN存储交换机</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2957">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32Gb FC交换机-64端口(24端口激活,含24*16Gb多模SFP,前出风)-双电源(交流)</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3FCD">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3408">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台</w:t>
            </w:r>
          </w:p>
        </w:tc>
      </w:tr>
      <w:tr w14:paraId="37A39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A9FF">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1E090">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应用服务器</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1050">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1、规格：国产品牌，≤2U标准机架式服务器；</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2、CPU：配置</w:t>
            </w:r>
            <w:r>
              <w:rPr>
                <w:rFonts w:hint="eastAsia" w:ascii="仿宋" w:hAnsi="仿宋" w:eastAsia="仿宋" w:cs="仿宋"/>
                <w:i w:val="0"/>
                <w:iCs w:val="0"/>
                <w:snapToGrid w:val="0"/>
                <w:color w:val="auto"/>
                <w:kern w:val="0"/>
                <w:sz w:val="24"/>
                <w:szCs w:val="24"/>
                <w:u w:val="none"/>
                <w:lang w:val="en-US" w:eastAsia="zh-CN" w:bidi="ar"/>
              </w:rPr>
              <w:t>2颗Intel至强第三代处理器</w:t>
            </w:r>
            <w:r>
              <w:rPr>
                <w:rFonts w:hint="eastAsia" w:ascii="仿宋" w:hAnsi="仿宋" w:eastAsia="仿宋" w:cs="仿宋"/>
                <w:i w:val="0"/>
                <w:iCs w:val="0"/>
                <w:snapToGrid w:val="0"/>
                <w:color w:val="000000"/>
                <w:kern w:val="0"/>
                <w:sz w:val="24"/>
                <w:szCs w:val="24"/>
                <w:u w:val="none"/>
                <w:lang w:val="en-US" w:eastAsia="zh-CN" w:bidi="ar"/>
              </w:rPr>
              <w:t>，主频≥2.4GHz，核数≥16核；</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3、内存：配置≥128G DDR4内存，频率3200MHz，最大支持32 个内存插槽；</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4、存储：配置≥4块1.2TB SAS硬盘，最大支持45块硬盘，支持 2*M.2 SATA SSD，支持硬RAID1，支持免开箱热插拔；</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5、Raid：配置独立RAID卡，支持RAID 0/1/10；</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6、网络：配置≥2个GE电口，配置≥2个10GE光口（含光模块）；</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7、电源：配置≥900W 1+1冗余电源；</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8、管理功能：服务器管理软件支持在中华人民共和国境内工商局登记注册的芯片，支持内存UCE Non-Fatal/PCIe标卡UCE故障精准告警功能，支持内存故障隔离功能，基于Redfish规范的SSDP自动发现协议，支持网管通过SSDP报文识别新接入服务器设备；</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9、安全：支持支持基于Kerberos协议的用户认证管理机制，基于芯片可信根实现固件启动前的完整性校验，支持TLS 1.2、TLS 1.3版本，支持SNMP功能及SHA256/SHA384/SHA512鉴权和AES256加密算法；</w:t>
            </w:r>
          </w:p>
          <w:p w14:paraId="09E3266C">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10、服务：3年原厂售后服务。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6A8C">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AFFA">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台</w:t>
            </w:r>
          </w:p>
        </w:tc>
      </w:tr>
      <w:tr w14:paraId="1F7CA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BBAB">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6</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88765">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分布式文件系统服务器</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FB95">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1、规格：国产品牌，≤2U标准机架式服务器；</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2、CPU：配置</w:t>
            </w:r>
            <w:r>
              <w:rPr>
                <w:rFonts w:hint="eastAsia" w:ascii="仿宋" w:hAnsi="仿宋" w:eastAsia="仿宋" w:cs="仿宋"/>
                <w:i w:val="0"/>
                <w:iCs w:val="0"/>
                <w:snapToGrid w:val="0"/>
                <w:color w:val="auto"/>
                <w:kern w:val="0"/>
                <w:sz w:val="24"/>
                <w:szCs w:val="24"/>
                <w:u w:val="none"/>
                <w:lang w:val="en-US" w:eastAsia="zh-CN" w:bidi="ar"/>
              </w:rPr>
              <w:t>2颗Intel至强第三代处理器</w:t>
            </w:r>
            <w:r>
              <w:rPr>
                <w:rFonts w:hint="eastAsia" w:ascii="仿宋" w:hAnsi="仿宋" w:eastAsia="仿宋" w:cs="仿宋"/>
                <w:i w:val="0"/>
                <w:iCs w:val="0"/>
                <w:snapToGrid w:val="0"/>
                <w:color w:val="000000"/>
                <w:kern w:val="0"/>
                <w:sz w:val="24"/>
                <w:szCs w:val="24"/>
                <w:u w:val="none"/>
                <w:lang w:val="en-US" w:eastAsia="zh-CN" w:bidi="ar"/>
              </w:rPr>
              <w:t>，主频≥2.4GHz，核数≥16核；</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3、内存：配置≥128G DDR4内存，频率3200MHz，最大支持32 个内存插槽；</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4、存储：配置≥4块1.2TB SAS硬盘，最大支持45块硬盘，支持 2*M.2 SATA SSD，支持硬RAID1，支持免开箱热插拔；</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5、Raid：配置独立RAID卡，支持RAID 0/1/10；</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6、网络：配置≥2个GE电口，配置≥2个10GE光口（含光模块）；</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7、电源：配置≥900W 1+1冗余电源；</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8、HBA卡：配置≥2块单端口16Gb FC HBA卡（含模块）；</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9、管理功能：服务器管理软件支持在中华人民共和国境内工商局登记注册的芯片，支持内存UCE Non-Fatal/PCIe标卡UCE故障精准告警功能，支持内存故障隔离功能，基于Redfish规范的SSDP自动发现协议，支持网管通过SSDP报文识别新接入服务器设备；</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10、安全：支持支持基于Kerberos协议的用户认证管理机制，基于芯片可信根实现固件启动前的完整性校验，支持TLS 1.2、TLS 1.3版本，支持SNMP功能及SHA256/SHA384/SHA512鉴权和AES256加密算法；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11、服务：3年原厂售后服务。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36D5">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0E03">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台</w:t>
            </w:r>
          </w:p>
        </w:tc>
      </w:tr>
      <w:tr w14:paraId="1274B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DDB0">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7</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29ED9">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分布式文件系统（FASTDFS）存储</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8CA9">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1、2U12盘位，SAN&amp;NAS智能统一存储；</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2、A-A双活控制器，双控制器总缓存32GB；</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3、8个1Gbps iSCSI、4个10Gbps iSCSI（满配光模块）主机接口，4*SAS3.0端口；</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4、1个SAS硬盘框(4U,3.5英寸,级联模块,24盘位)；</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5、4块480GB SAS SSD，12块8TB NL_SAS  硬盘；</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6、配置SSD缓存加速、快照、LUN复制、CIFS、NFS等存储基础软件包授权；；</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7、3年原厂质保;</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1A2F">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7779">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台</w:t>
            </w:r>
          </w:p>
        </w:tc>
      </w:tr>
      <w:tr w14:paraId="746CC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29A2">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8</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F6DAE">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核心交换机</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D686">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1.交换容量≥51Tbps；包转发率：≥38000Mpps。</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2.架构要求：整机槽位数≥3个，控制引擎≥2个。</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3.虚拟化能力：支持四框虚拟化，故障收敛时间≤50ms；提供一虚多，规格表项叠加功能；支持全面的安全防护功能，具备四到七层的安全防护、负载均衡特性，并具备安全资源虚拟化等特性。</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4、支持 RIP、OSPF、ISIS、BGP 等IPv4 动态路由协议</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5、支持 RIPng、OSPFv3、ISISv6、BGP4+等IPv6 动态路由协议</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6.具备硬件级加密技术Macsec技术</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7.支持Vxlan，且支持BGP EVPN特性；</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8.支持HQoS分层调度技术，实现流量的精细化划分。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9.配置要求：配置双主控，配置56个千兆以太网电接口，8个万兆以太网光接口，24个千兆以太网光接口，冗余电源</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347D">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AEE1">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台</w:t>
            </w:r>
          </w:p>
        </w:tc>
      </w:tr>
      <w:tr w14:paraId="3D412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CDD1">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9</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E0146">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接入交换机</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F31F">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48个10/100/1000BASE-T以太网端口,4个千兆SFP,交流供电</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交换容量≥432Gbps，包转发率≥87Mpps</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63BD">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9367">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台</w:t>
            </w:r>
          </w:p>
        </w:tc>
      </w:tr>
      <w:tr w14:paraId="7BC1E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C2974">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10</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D936A">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防火墙</w:t>
            </w:r>
          </w:p>
        </w:tc>
        <w:tc>
          <w:tcPr>
            <w:tcW w:w="5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77603">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标准2U设备，冗余电源，配置8个千兆电口，2个千兆光口，6个万兆光口，1个RJ45口，2个USB接口,1个可扩展插槽，防火墙吞吐率：20Gbps，并发连接数：1000万，最大并发连接数（防火墙+APP+AV+IPS）：500万，IPSEC隧道数：3000，SSL用户数：150，配置三年威胁防护服务（包含IPS、AV、URL远程查询能力）</w:t>
            </w:r>
          </w:p>
        </w:tc>
        <w:tc>
          <w:tcPr>
            <w:tcW w:w="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BBB6D">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EFACA">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台</w:t>
            </w:r>
          </w:p>
        </w:tc>
      </w:tr>
      <w:tr w14:paraId="76770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3307">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1DA34">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运维堡垒机</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64F9">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1U机架，专用千兆多核硬件平台和安全操作系统，4TB硬盘，6个10/100/1000M Base-T电口（RJ45），1个Console口，2个扩展插槽，单电源。200个授权许可，用户数不限</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4E01">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BF13">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台</w:t>
            </w:r>
          </w:p>
        </w:tc>
      </w:tr>
      <w:tr w14:paraId="51C87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49D1">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2364C">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二层交换机48口</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D48A">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48个10/100/1000BASE-T以太网端口,4个千兆SFP,交流供电</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交换容量≥432Gbps，包转发率≥87Mpps</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C864">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13FB">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台</w:t>
            </w:r>
          </w:p>
        </w:tc>
      </w:tr>
      <w:tr w14:paraId="4DCE4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61A23">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13</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21B80">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UKEY</w:t>
            </w:r>
          </w:p>
        </w:tc>
        <w:tc>
          <w:tcPr>
            <w:tcW w:w="5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FB5E4">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电脑终端UKEY硬件管控</w:t>
            </w:r>
          </w:p>
        </w:tc>
        <w:tc>
          <w:tcPr>
            <w:tcW w:w="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CEB8B">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7F18F">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项</w:t>
            </w:r>
          </w:p>
        </w:tc>
      </w:tr>
      <w:tr w14:paraId="2F36D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7"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88048">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14</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89DA6">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视频网关</w:t>
            </w:r>
          </w:p>
        </w:tc>
        <w:tc>
          <w:tcPr>
            <w:tcW w:w="5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9B4AE">
            <w:pPr>
              <w:keepNext w:val="0"/>
              <w:keepLines w:val="0"/>
              <w:widowControl/>
              <w:suppressLineNumbers w:val="0"/>
              <w:spacing w:line="240" w:lineRule="auto"/>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1、高度：1U机架式；双节点部署；处理器：核数≥6核，主频≥3.6GHz /单节点；内存：32GB/单节点；硬盘：2*480GB/SSD/单节点；网络：2*千兆电口/单节点；</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2、应接入“公安交通管理综合应用平台”，提供车驾管业务场所的视频实时监控和历史视频的调阅，实现音视频监控设备的集中统一管理和运行监测；</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3、应支持GB/T 28181-2022标准，兼容GB/T 28181-2016标准和GB/T 28181-2011的视频接入、联网和转发，支持行业内所有监控厂商视频平台国标接入；</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4、可以支持浏览器无插件实时视频的浏览，包括多画面浏览实现选择1,4,9,16多种画面分割模式以及全屏显示，同时能提供多种分辨率的选择；</w:t>
            </w:r>
          </w:p>
          <w:p w14:paraId="500AC0BE">
            <w:pPr>
              <w:keepNext w:val="0"/>
              <w:keepLines w:val="0"/>
              <w:widowControl/>
              <w:suppressLineNumbers w:val="0"/>
              <w:spacing w:line="240" w:lineRule="auto"/>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5、应支持AAC、711等多种音频编码的解码服务，可支持浏览器无插件音视频同步播放；</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6、应支持CBR/VBR两种码率控制方式，并支持高并发的视频访问能力，并且根据客户端的不同处理能力，自动探测网络状况和动态调整编码策略的机制和功能，瞬时动态调整视频的分辨率，满足用户需求的同时降低网络带宽的消耗；</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7、应支持系统基本信息配置和服务配置，基于“双网双平台”架构，支持单网架构或双网架构模式，包括支持视频专网、公安网独立部署和同时部署，以适配不同网络架构下的应用场景。支持时间同步及系统服务授权；</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8、应支持开放接口支持SDK、OCX、JSX多种模式视频播放控制服务，支持RTSP、RTMP、RTP/RTCP等格式；</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9、码流转发量：128路@4Mbps；</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10、监控联网平台：支持同时接入10个；设备量：最大支持管理90000个；</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11、部署方式：双节点设备，支撑公安网和专网双节点部署。</w:t>
            </w:r>
          </w:p>
          <w:p w14:paraId="2C11AD8B">
            <w:pPr>
              <w:keepNext w:val="0"/>
              <w:keepLines w:val="0"/>
              <w:widowControl/>
              <w:suppressLineNumbers w:val="0"/>
              <w:spacing w:line="240" w:lineRule="auto"/>
              <w:jc w:val="both"/>
              <w:textAlignment w:val="center"/>
              <w:rPr>
                <w:rFonts w:hint="default"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b/>
                <w:bCs/>
                <w:i w:val="0"/>
                <w:iCs w:val="0"/>
                <w:snapToGrid w:val="0"/>
                <w:color w:val="auto"/>
                <w:kern w:val="0"/>
                <w:sz w:val="24"/>
                <w:szCs w:val="24"/>
                <w:u w:val="none"/>
                <w:lang w:val="en-US" w:eastAsia="zh-CN" w:bidi="ar"/>
              </w:rPr>
              <w:t>12、能够接入全国统一版“公安交通管理综合应用平台社会化服务系统”</w:t>
            </w:r>
          </w:p>
        </w:tc>
        <w:tc>
          <w:tcPr>
            <w:tcW w:w="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CB6D5">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08E51">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套</w:t>
            </w:r>
          </w:p>
        </w:tc>
      </w:tr>
      <w:tr w14:paraId="71464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BA8A">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15</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5D89F">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智能审核</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top"/>
          </w:tcPr>
          <w:p w14:paraId="42AFADB1">
            <w:pPr>
              <w:keepNext w:val="0"/>
              <w:keepLines w:val="0"/>
              <w:widowControl/>
              <w:suppressLineNumbers w:val="0"/>
              <w:spacing w:line="240" w:lineRule="auto"/>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b/>
                <w:bCs/>
                <w:i w:val="0"/>
                <w:iCs w:val="0"/>
                <w:snapToGrid w:val="0"/>
                <w:color w:val="auto"/>
                <w:kern w:val="0"/>
                <w:sz w:val="24"/>
                <w:szCs w:val="24"/>
                <w:u w:val="none"/>
                <w:lang w:val="en-US" w:eastAsia="zh-CN" w:bidi="ar"/>
              </w:rPr>
              <w:t>1、符合交通管理综合应用平台社会化服务系统外挂系统接入安全要求。</w:t>
            </w:r>
          </w:p>
          <w:p w14:paraId="2CBDCCF5">
            <w:pPr>
              <w:keepNext w:val="0"/>
              <w:keepLines w:val="0"/>
              <w:widowControl/>
              <w:suppressLineNumbers w:val="0"/>
              <w:spacing w:line="240" w:lineRule="auto"/>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2、机动车安全检验智能审核系统：对非营运小型载客汽车的检验过程照片进行自动比对，结果判定。系统多维度自动化核验主要对象：车辆外观，文档资料，检验工位，检验行为。（1）外观检验对车辆身份核验和安全配置核查：包括车牌号码一致性（支持新能源车牌），车标匹配，车身颜色比对，三角警示牌状态，安全带扣紧情况，车辆VIN码（车架号）精准定位识别。（2）对检测过程文档资料证件进行关键信息核对：包括行驶证，牌证申请表，尾气排放检验报告单，机动车安全技术检验报告，交强险保单，对证件资料内含有的车牌号码，车架号，结论，签名，印章，日期等信息识别验证分析。（3）检验工位对车辆身份核验的同时进行安全配置及行驶安全内容识别分析：左右灯光检测，一二轴制动，驻车制动，底盘动态，底盘部件，对照国标对工位中的车辆安全配置，检测行为进行状态判定。（4）检验行为，授权人签字状态，检测过程异常行为，车辆处于当前工位，灯光状态，底盘部件人员行为等</w:t>
            </w:r>
          </w:p>
          <w:p w14:paraId="5DD775E9">
            <w:pPr>
              <w:keepNext w:val="0"/>
              <w:keepLines w:val="0"/>
              <w:widowControl/>
              <w:suppressLineNumbers w:val="0"/>
              <w:spacing w:line="240" w:lineRule="auto"/>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智能审核系统整体识别比对准确率&gt;=95%，单计算节点整辆车数据审核处理时间&lt;=10秒，系统支持并行处理，可多计算节点同时处理。系统识别模型可持续学习，周期迭代更新。训练过程使用真实数据，场景模拟数据，自动标注修正数据等，数据丰富多样，标注质量优，结合多种优秀深度网络及框架进行调整，训练模型适应性强，可适应复杂场景，识别结果稳定准确。软件应提供不低于3年的质保，质保期后软件提供终身免费升级。</w:t>
            </w:r>
          </w:p>
          <w:p w14:paraId="00DD96D1">
            <w:pPr>
              <w:keepNext w:val="0"/>
              <w:keepLines w:val="0"/>
              <w:widowControl/>
              <w:suppressLineNumbers w:val="0"/>
              <w:spacing w:line="240" w:lineRule="auto"/>
              <w:jc w:val="both"/>
              <w:textAlignment w:val="center"/>
              <w:rPr>
                <w:rFonts w:hint="eastAsia" w:ascii="仿宋" w:hAnsi="仿宋" w:eastAsia="仿宋" w:cs="仿宋"/>
                <w:b/>
                <w:bCs/>
                <w:i w:val="0"/>
                <w:iCs w:val="0"/>
                <w:snapToGrid w:val="0"/>
                <w:color w:val="auto"/>
                <w:kern w:val="0"/>
                <w:sz w:val="24"/>
                <w:szCs w:val="24"/>
                <w:u w:val="none"/>
                <w:lang w:val="en-US" w:eastAsia="zh-CN" w:bidi="ar"/>
              </w:rPr>
            </w:pPr>
            <w:r>
              <w:rPr>
                <w:rFonts w:hint="eastAsia" w:ascii="仿宋" w:hAnsi="仿宋" w:eastAsia="仿宋" w:cs="仿宋"/>
                <w:b/>
                <w:bCs/>
                <w:i w:val="0"/>
                <w:iCs w:val="0"/>
                <w:snapToGrid w:val="0"/>
                <w:color w:val="auto"/>
                <w:kern w:val="0"/>
                <w:sz w:val="24"/>
                <w:szCs w:val="24"/>
                <w:u w:val="none"/>
                <w:lang w:val="en-US" w:eastAsia="zh-CN" w:bidi="ar"/>
              </w:rPr>
              <w:t>3、系统部署可采用单机或集群部署方式应符合相关安全要求。硬件基本需求</w:t>
            </w:r>
          </w:p>
          <w:p w14:paraId="36B3102E">
            <w:pPr>
              <w:keepNext w:val="0"/>
              <w:keepLines w:val="0"/>
              <w:widowControl/>
              <w:suppressLineNumbers w:val="0"/>
              <w:spacing w:line="240" w:lineRule="auto"/>
              <w:jc w:val="both"/>
              <w:textAlignment w:val="center"/>
              <w:rPr>
                <w:rFonts w:hint="default" w:ascii="仿宋" w:hAnsi="仿宋" w:eastAsia="仿宋" w:cs="仿宋"/>
                <w:b/>
                <w:bCs/>
                <w:i w:val="0"/>
                <w:iCs w:val="0"/>
                <w:snapToGrid w:val="0"/>
                <w:color w:val="auto"/>
                <w:kern w:val="0"/>
                <w:sz w:val="24"/>
                <w:szCs w:val="24"/>
                <w:u w:val="none"/>
                <w:lang w:val="en-US" w:eastAsia="zh-CN" w:bidi="ar"/>
              </w:rPr>
            </w:pPr>
            <w:r>
              <w:rPr>
                <w:rFonts w:hint="default" w:ascii="仿宋" w:hAnsi="仿宋" w:eastAsia="仿宋" w:cs="仿宋"/>
                <w:b/>
                <w:bCs/>
                <w:i w:val="0"/>
                <w:iCs w:val="0"/>
                <w:snapToGrid w:val="0"/>
                <w:color w:val="auto"/>
                <w:kern w:val="0"/>
                <w:sz w:val="24"/>
                <w:szCs w:val="24"/>
                <w:u w:val="none"/>
                <w:lang w:val="en-US" w:eastAsia="zh-CN" w:bidi="ar"/>
              </w:rPr>
              <w:t>CPU</w:t>
            </w:r>
            <w:r>
              <w:rPr>
                <w:rFonts w:hint="eastAsia" w:ascii="仿宋" w:hAnsi="仿宋" w:eastAsia="仿宋" w:cs="仿宋"/>
                <w:b/>
                <w:bCs/>
                <w:i w:val="0"/>
                <w:iCs w:val="0"/>
                <w:snapToGrid w:val="0"/>
                <w:color w:val="auto"/>
                <w:kern w:val="0"/>
                <w:sz w:val="24"/>
                <w:szCs w:val="24"/>
                <w:u w:val="none"/>
                <w:lang w:val="en-US" w:eastAsia="zh-CN" w:bidi="ar"/>
              </w:rPr>
              <w:t>性能不低于</w:t>
            </w:r>
            <w:r>
              <w:rPr>
                <w:rFonts w:hint="default" w:ascii="仿宋" w:hAnsi="仿宋" w:eastAsia="仿宋" w:cs="仿宋"/>
                <w:b/>
                <w:bCs/>
                <w:i w:val="0"/>
                <w:iCs w:val="0"/>
                <w:snapToGrid w:val="0"/>
                <w:color w:val="auto"/>
                <w:kern w:val="0"/>
                <w:sz w:val="24"/>
                <w:szCs w:val="24"/>
                <w:u w:val="none"/>
                <w:lang w:val="en-US" w:eastAsia="zh-CN" w:bidi="ar"/>
              </w:rPr>
              <w:t>Intel i7-8700K处理器；</w:t>
            </w:r>
          </w:p>
          <w:p w14:paraId="32F449B5">
            <w:pPr>
              <w:keepNext w:val="0"/>
              <w:keepLines w:val="0"/>
              <w:widowControl/>
              <w:suppressLineNumbers w:val="0"/>
              <w:spacing w:line="240" w:lineRule="auto"/>
              <w:jc w:val="both"/>
              <w:textAlignment w:val="center"/>
              <w:rPr>
                <w:rFonts w:hint="default" w:ascii="仿宋" w:hAnsi="仿宋" w:eastAsia="仿宋" w:cs="仿宋"/>
                <w:b/>
                <w:bCs/>
                <w:i w:val="0"/>
                <w:iCs w:val="0"/>
                <w:snapToGrid w:val="0"/>
                <w:color w:val="auto"/>
                <w:kern w:val="0"/>
                <w:sz w:val="24"/>
                <w:szCs w:val="24"/>
                <w:u w:val="none"/>
                <w:lang w:val="en-US" w:eastAsia="zh-CN" w:bidi="ar"/>
              </w:rPr>
            </w:pPr>
            <w:r>
              <w:rPr>
                <w:rFonts w:hint="eastAsia" w:ascii="仿宋" w:hAnsi="仿宋" w:eastAsia="仿宋" w:cs="仿宋"/>
                <w:b/>
                <w:bCs/>
                <w:i w:val="0"/>
                <w:iCs w:val="0"/>
                <w:snapToGrid w:val="0"/>
                <w:color w:val="auto"/>
                <w:kern w:val="0"/>
                <w:sz w:val="24"/>
                <w:szCs w:val="24"/>
                <w:u w:val="none"/>
                <w:lang w:val="en-US" w:eastAsia="zh-CN" w:bidi="ar"/>
              </w:rPr>
              <w:t>整体内存不低于128G，单机内存不低于32G，并支持单机可扩展至128G</w:t>
            </w:r>
          </w:p>
          <w:p w14:paraId="7888600C">
            <w:pPr>
              <w:keepNext w:val="0"/>
              <w:keepLines w:val="0"/>
              <w:widowControl/>
              <w:suppressLineNumbers w:val="0"/>
              <w:spacing w:line="240" w:lineRule="auto"/>
              <w:jc w:val="both"/>
              <w:textAlignment w:val="center"/>
              <w:rPr>
                <w:rFonts w:hint="eastAsia" w:ascii="Segoe UI" w:hAnsi="Segoe UI" w:eastAsia="宋体" w:cs="Segoe UI"/>
                <w:b/>
                <w:bCs/>
                <w:i w:val="0"/>
                <w:iCs w:val="0"/>
                <w:caps w:val="0"/>
                <w:color w:val="auto"/>
                <w:spacing w:val="0"/>
                <w:sz w:val="22"/>
                <w:szCs w:val="22"/>
                <w:lang w:eastAsia="zh-CN"/>
              </w:rPr>
            </w:pPr>
            <w:r>
              <w:rPr>
                <w:rFonts w:hint="eastAsia" w:ascii="仿宋" w:hAnsi="仿宋" w:eastAsia="仿宋" w:cs="仿宋"/>
                <w:b/>
                <w:bCs/>
                <w:i w:val="0"/>
                <w:iCs w:val="0"/>
                <w:snapToGrid w:val="0"/>
                <w:color w:val="auto"/>
                <w:kern w:val="0"/>
                <w:sz w:val="24"/>
                <w:szCs w:val="24"/>
                <w:u w:val="none"/>
                <w:lang w:val="en-US" w:eastAsia="zh-CN" w:bidi="ar"/>
              </w:rPr>
              <w:t>GPU显卡性能不能低于</w:t>
            </w:r>
            <w:r>
              <w:rPr>
                <w:rFonts w:ascii="Segoe UI" w:hAnsi="Segoe UI" w:eastAsia="Segoe UI" w:cs="Segoe UI"/>
                <w:b/>
                <w:bCs/>
                <w:i w:val="0"/>
                <w:iCs w:val="0"/>
                <w:caps w:val="0"/>
                <w:color w:val="auto"/>
                <w:spacing w:val="0"/>
                <w:sz w:val="22"/>
                <w:szCs w:val="22"/>
              </w:rPr>
              <w:t>NVIDIA GeForce RTX 2080 Ti</w:t>
            </w:r>
            <w:r>
              <w:rPr>
                <w:rFonts w:hint="eastAsia" w:ascii="Segoe UI" w:hAnsi="Segoe UI" w:eastAsia="宋体" w:cs="Segoe UI"/>
                <w:b/>
                <w:bCs/>
                <w:i w:val="0"/>
                <w:iCs w:val="0"/>
                <w:caps w:val="0"/>
                <w:color w:val="auto"/>
                <w:spacing w:val="0"/>
                <w:sz w:val="22"/>
                <w:szCs w:val="22"/>
                <w:lang w:eastAsia="zh-CN"/>
              </w:rPr>
              <w:t>（显存容量11GB GDDR6，显存频率为 14000MHz，显存位宽 352bit，</w:t>
            </w:r>
          </w:p>
          <w:p w14:paraId="7EFCB095">
            <w:pPr>
              <w:keepNext w:val="0"/>
              <w:keepLines w:val="0"/>
              <w:widowControl/>
              <w:suppressLineNumbers w:val="0"/>
              <w:spacing w:line="240" w:lineRule="auto"/>
              <w:jc w:val="both"/>
              <w:textAlignment w:val="center"/>
              <w:rPr>
                <w:rFonts w:hint="eastAsia" w:ascii="Segoe UI" w:hAnsi="Segoe UI" w:eastAsia="宋体" w:cs="Segoe UI"/>
                <w:b/>
                <w:bCs/>
                <w:i w:val="0"/>
                <w:iCs w:val="0"/>
                <w:caps w:val="0"/>
                <w:color w:val="auto"/>
                <w:spacing w:val="0"/>
                <w:sz w:val="22"/>
                <w:szCs w:val="22"/>
                <w:lang w:val="en-US" w:eastAsia="zh-CN"/>
              </w:rPr>
            </w:pPr>
            <w:r>
              <w:rPr>
                <w:rFonts w:hint="eastAsia" w:ascii="Segoe UI" w:hAnsi="Segoe UI" w:eastAsia="宋体" w:cs="Segoe UI"/>
                <w:b/>
                <w:bCs/>
                <w:i w:val="0"/>
                <w:iCs w:val="0"/>
                <w:caps w:val="0"/>
                <w:color w:val="auto"/>
                <w:spacing w:val="0"/>
                <w:sz w:val="22"/>
                <w:szCs w:val="22"/>
                <w:lang w:val="en-US" w:eastAsia="zh-CN"/>
              </w:rPr>
              <w:t>硬盘单机不低于500GB</w:t>
            </w:r>
          </w:p>
          <w:p w14:paraId="61F73A22">
            <w:pPr>
              <w:keepNext w:val="0"/>
              <w:keepLines w:val="0"/>
              <w:widowControl/>
              <w:suppressLineNumbers w:val="0"/>
              <w:spacing w:line="240" w:lineRule="auto"/>
              <w:jc w:val="both"/>
              <w:textAlignment w:val="center"/>
              <w:rPr>
                <w:rFonts w:hint="default" w:ascii="Segoe UI" w:hAnsi="Segoe UI" w:eastAsia="宋体" w:cs="Segoe UI"/>
                <w:b/>
                <w:bCs/>
                <w:i w:val="0"/>
                <w:iCs w:val="0"/>
                <w:caps w:val="0"/>
                <w:color w:val="auto"/>
                <w:spacing w:val="0"/>
                <w:sz w:val="22"/>
                <w:szCs w:val="22"/>
                <w:lang w:val="en-US" w:eastAsia="zh-CN"/>
              </w:rPr>
            </w:pPr>
            <w:r>
              <w:rPr>
                <w:rFonts w:hint="eastAsia" w:ascii="Segoe UI" w:hAnsi="Segoe UI" w:eastAsia="宋体" w:cs="Segoe UI"/>
                <w:b/>
                <w:bCs/>
                <w:i w:val="0"/>
                <w:iCs w:val="0"/>
                <w:caps w:val="0"/>
                <w:color w:val="auto"/>
                <w:spacing w:val="0"/>
                <w:sz w:val="22"/>
                <w:szCs w:val="22"/>
                <w:lang w:val="en-US" w:eastAsia="zh-CN"/>
              </w:rPr>
              <w:t>电源、相关硬件接口、网口等应满足系统应用需求。</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FF93">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A56B">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套</w:t>
            </w:r>
          </w:p>
        </w:tc>
      </w:tr>
      <w:tr w14:paraId="1607D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312C">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16</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4C9B8">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授时服务器</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top"/>
          </w:tcPr>
          <w:p w14:paraId="051403DF">
            <w:pPr>
              <w:keepNext w:val="0"/>
              <w:keepLines w:val="0"/>
              <w:widowControl/>
              <w:suppressLineNumbers w:val="0"/>
              <w:spacing w:line="240" w:lineRule="auto"/>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 设备类型 NTP网络时间服务器</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2 客户端同步精度 &lt;35µs </w:t>
            </w:r>
            <w:r>
              <w:rPr>
                <w:rFonts w:hint="eastAsia" w:ascii="仿宋" w:hAnsi="仿宋" w:eastAsia="仿宋" w:cs="仿宋"/>
                <w:i w:val="0"/>
                <w:iCs w:val="0"/>
                <w:snapToGrid w:val="0"/>
                <w:color w:val="auto"/>
                <w:kern w:val="0"/>
                <w:sz w:val="24"/>
                <w:szCs w:val="24"/>
                <w:u w:val="none"/>
                <w:lang w:val="en-US" w:eastAsia="zh-CN" w:bidi="ar"/>
              </w:rPr>
              <w:t>；提供相关证明材料</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3 可用性指标 MTBF可达80000小时</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4 服务器同步精度 &lt;=1µs</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5 网口配置 至少配置6个10/100/1000M自适应以太网接口（每个端口具备授时和管理功能），支持万兆光口扩展；</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6 *NTP请求量 &gt;=23000次/秒 提供相关证明材料</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7 日志记录功能 &gt;=5000条，支持2路USB存取，可扩展硬盘存储</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8 配置方法 支持Console模式、Telnet、windows远端和SSH进行远程管理、配置和升级</w:t>
            </w:r>
          </w:p>
          <w:p w14:paraId="27A2070B">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9 1PPS输出 相对UTC偏差（绝对精度）：7ns 提供相关证明材料</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10 </w:t>
            </w:r>
            <w:r>
              <w:rPr>
                <w:rFonts w:hint="eastAsia" w:ascii="仿宋" w:hAnsi="仿宋" w:eastAsia="仿宋" w:cs="仿宋"/>
                <w:i w:val="0"/>
                <w:iCs w:val="0"/>
                <w:snapToGrid w:val="0"/>
                <w:color w:val="auto"/>
                <w:kern w:val="0"/>
                <w:sz w:val="24"/>
                <w:szCs w:val="24"/>
                <w:u w:val="none"/>
                <w:lang w:val="en-US" w:eastAsia="zh-CN" w:bidi="ar"/>
              </w:rPr>
              <w:t>证书 提供国家强制产品认证证书 3C</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B28E">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3B62">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台</w:t>
            </w:r>
          </w:p>
        </w:tc>
      </w:tr>
      <w:tr w14:paraId="01B8B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F711">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17</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CBF17">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音视频管理软件</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top"/>
          </w:tcPr>
          <w:p w14:paraId="1ACA3014">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（一）功能要求</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1、视频接入</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1）支持以GB/T 28181协议为标准的国内主流视频共享平台或视频联网平台接入。</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2）支持海康、大华、宇视等国内主流视频监控设备商的摄像机直接接入。兼容具有GB/T 28181功能的前端NVR的视频接入。</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3）国标网络校时。按照国标 GB/T 28181 要求，支持NTP 协议或SIP 协议进行时钟同步。确保前端设备、服务器、存储等设备与社会化服务系统的时钟保持一致。</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2、流媒体服务</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1）支持UDP、TCP两种协议的rtp流转发。</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2）支持基于RTSP实时流传输协议的视频流推送/拉取服务，以及基于http-flv方式的推流服务。</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3）支持视频流推送/拉取的鉴权服务，确保数据安全性。</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4） 视频编解码。支持交管行业主流视频解码播放，包括GB28181、H.264、H.265以及SVAC视频编码规格，提供基于Chrome内核浏览器无插件模式下的万能解码服务。</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5）支持N宫格轮训播放；支持前端设备实时视频流查看；支持按时间拖拉、倍速播放等对前端设备录像进行回拨；支持对前端设备的云台控制。</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6）支持音视频转发，提供基于模拟矩阵、数字矩阵的上墙服务。</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7）支持多节点分布式部署。</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3、接口服务</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按照《公安交通管理综合应用平台社会化服务系统升级改造技术方案》，提供摄像机备案管理和视频巡检类接口，对接社会化服务系统。支持社会化服务系统实现基于JS无插件方式的实时视频播放、历史视频点播、图像抓拍、多画面同步播放、异步回放、视频巡检等应用场景需求，以及摄像机方向、放大/缩小、变焦等控制管理应用需求。</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4、控制台管理</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1）支持前端设备在线情况、实时推/拉流数据、服务器硬件资源等的图形化实时显示</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2）提供设备基础信息管理、摄像机国标编码自动配置、前端NRV通道快捷查询等管理功能。</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3）节点管理。实现流媒体管理，多节点协同管理功能。</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5、访问控制</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1）用户管理。提供用户访问配置管理、接入密钥管理。</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2）权限管理。提供访问权限管理、数据接入权限管理。能创建不同权限、不同角色的用户账号，对系统内的信息进行查看和访问。</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（二）性能指标</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1、视频接入：4核cpu 8G内存的服务器上可以流畅支持不少于450路2M码流h264格式摄像头接入。</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2、并发性能：4核8G 千兆单服务器可满足不少于1000个客户端同时rtsp拉流播放。</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3、同步回放：不少于16路。</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4、符合GB/T 28181-2016，兼容GB/T 28181-2011及补充协议规定。</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（三）视频接入要求</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1、视频分辨率：支持5MP/3MP/1080P/720P/D1/2CIF/CIF/QCIF。</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2、视频压缩标准：H.265/H.264/MPEG4/MJPEG。</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3、网络视频接入协议：GB28181、ONVIF、SDK以及厂家私有协议。</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4、音频压缩标准：AAC、G.711A。</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5、音频采样率：16bit。</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6、音频编码码流：64Kbps。</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C1E2">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14B9">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套</w:t>
            </w:r>
          </w:p>
        </w:tc>
      </w:tr>
      <w:tr w14:paraId="64717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99E8">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18</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D4F31">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规划、安装、调试及社会化网点接入</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top"/>
          </w:tcPr>
          <w:p w14:paraId="4C807AE2">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整体网络重新规划、部署；系统安装调试；配合考场、检测站、服务站，完成社会化业务升级，逐一割接新老业务平台，确保业务平滑过渡。估算需90个工作日</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B863">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46DA">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项</w:t>
            </w:r>
          </w:p>
        </w:tc>
      </w:tr>
      <w:tr w14:paraId="1BEBA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1"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ED7C">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19</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E85BD">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数据迁移</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top"/>
          </w:tcPr>
          <w:p w14:paraId="7D184C0D">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1、综合应用平台专网服务系统；包含结构化数据、非结构化数、半结构化数据，涉及存储服务器1台、数据库服务器2台。</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2、考试监管系统；包含结构化数据、非结构化数据、半结构化数据，涉及存储服务器1台、数据库服务器2台。</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3、科目一理论考试系统；包含结构化数据、非结构化数据、半结构化数据，涉及存储服务器1台、数据库服务器2台。</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500E">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00B4">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项</w:t>
            </w:r>
          </w:p>
        </w:tc>
      </w:tr>
      <w:tr w14:paraId="71E55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3"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8B81">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20</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300A2">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等保3级</w:t>
            </w:r>
          </w:p>
        </w:tc>
        <w:tc>
          <w:tcPr>
            <w:tcW w:w="5898" w:type="dxa"/>
            <w:tcBorders>
              <w:top w:val="single" w:color="000000" w:sz="4" w:space="0"/>
              <w:left w:val="single" w:color="000000" w:sz="4" w:space="0"/>
              <w:bottom w:val="single" w:color="000000" w:sz="4" w:space="0"/>
              <w:right w:val="single" w:color="000000" w:sz="4" w:space="0"/>
            </w:tcBorders>
            <w:shd w:val="clear" w:color="auto" w:fill="auto"/>
            <w:vAlign w:val="top"/>
          </w:tcPr>
          <w:p w14:paraId="73A73315">
            <w:pPr>
              <w:keepNext w:val="0"/>
              <w:keepLines w:val="0"/>
              <w:widowControl/>
              <w:suppressLineNumbers w:val="0"/>
              <w:spacing w:line="240" w:lineRule="auto"/>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1、网络安全；涉及网络设备13台。</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2、服务器安全；涉及服务器19台。</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3、终端安全；涉及800台终端设备。</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4、存储安全；涉及存储服务器6台。</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5、应用安全；涉及应用服务FastDFS、Redis、Oracle、RabbitMQ、VsFTP、Nginx等7项。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6、日志审计。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31AD">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EE80">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项</w:t>
            </w:r>
          </w:p>
        </w:tc>
      </w:tr>
    </w:tbl>
    <w:p w14:paraId="4B00A91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b/>
          <w:bCs/>
          <w:spacing w:val="-1"/>
          <w:sz w:val="24"/>
          <w:szCs w:val="24"/>
          <w:lang w:val="en-US" w:eastAsia="zh-CN"/>
        </w:rPr>
        <w:t>2.</w:t>
      </w:r>
      <w:r>
        <w:rPr>
          <w:rFonts w:hint="eastAsia" w:asciiTheme="minorEastAsia" w:hAnsiTheme="minorEastAsia" w:eastAsiaTheme="minorEastAsia" w:cstheme="minorEastAsia"/>
          <w:b/>
          <w:bCs/>
          <w:spacing w:val="-1"/>
          <w:sz w:val="24"/>
          <w:szCs w:val="24"/>
        </w:rPr>
        <w:t>核心产品</w:t>
      </w:r>
      <w:r>
        <w:rPr>
          <w:rFonts w:hint="eastAsia" w:asciiTheme="minorEastAsia" w:hAnsiTheme="minorEastAsia" w:eastAsiaTheme="minorEastAsia" w:cstheme="minorEastAsia"/>
          <w:spacing w:val="-1"/>
          <w:sz w:val="24"/>
          <w:szCs w:val="24"/>
          <w:lang w:val="en-US" w:eastAsia="zh-CN"/>
        </w:rPr>
        <w:t>:</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关于核心产品本项目/包不适用。</w:t>
      </w:r>
    </w:p>
    <w:p w14:paraId="2DFBCBA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1428" w:firstLineChars="6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本项目/包为单一产品采购项目。</w:t>
      </w:r>
    </w:p>
    <w:p w14:paraId="2832E1A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1428" w:firstLineChars="600"/>
        <w:jc w:val="both"/>
        <w:textAlignment w:val="baseline"/>
        <w:outlineLvl w:val="9"/>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本项目/包为非单一产品采购项目，核心产品为</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val="en-US" w:eastAsia="zh-CN"/>
        </w:rPr>
        <w:t xml:space="preserve"> 服务器 </w:t>
      </w:r>
      <w:r>
        <w:rPr>
          <w:rFonts w:hint="eastAsia" w:asciiTheme="minorEastAsia" w:hAnsiTheme="minorEastAsia" w:eastAsiaTheme="minorEastAsia" w:cstheme="minorEastAsia"/>
          <w:spacing w:val="-1"/>
          <w:sz w:val="24"/>
          <w:szCs w:val="24"/>
          <w:lang w:val="en-US" w:eastAsia="zh-CN"/>
        </w:rPr>
        <w:t>,</w:t>
      </w:r>
      <w:r>
        <w:rPr>
          <w:rFonts w:hint="eastAsia" w:asciiTheme="minorEastAsia" w:hAnsiTheme="minorEastAsia" w:eastAsiaTheme="minorEastAsia" w:cstheme="minorEastAsia"/>
          <w:color w:val="auto"/>
          <w:spacing w:val="-1"/>
          <w:sz w:val="24"/>
          <w:szCs w:val="24"/>
          <w:highlight w:val="none"/>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color w:val="auto"/>
          <w:spacing w:val="-1"/>
          <w:sz w:val="24"/>
          <w:szCs w:val="24"/>
          <w:highlight w:val="none"/>
          <w:lang w:eastAsia="zh-CN"/>
        </w:rPr>
        <w:t>。</w:t>
      </w:r>
    </w:p>
    <w:p w14:paraId="5945636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5375053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39E523D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5800488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1F9630F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601601C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标人负责供货、运输并安装调试施工完毕，项目实施过程中，进场单位、人员的资质、资格必须符合国家、省、市有关规定。项目实施期间中标人所发生或中标人在实施场地内发生的或中标人原因造成的安全事故，均应由中标人负责按有关规定处理善后事宜，并承担给采购人造成的损失。</w:t>
      </w:r>
    </w:p>
    <w:p w14:paraId="600727D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投</w:t>
      </w:r>
      <w:r>
        <w:rPr>
          <w:rFonts w:hint="eastAsia" w:asciiTheme="minorEastAsia" w:hAnsiTheme="minorEastAsia" w:eastAsiaTheme="minorEastAsia" w:cstheme="minorEastAsia"/>
          <w:spacing w:val="-1"/>
          <w:sz w:val="24"/>
          <w:szCs w:val="24"/>
        </w:rPr>
        <w:t>标人须确保本产品所使用的系统等第三方产品均为合法获得，所有软件无版权纠纷，对因此可能引发的相关法律责任，由中标人全部承担。</w:t>
      </w:r>
    </w:p>
    <w:p w14:paraId="20C893A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、投标单位需保证在数据迁移过程中，保证数据迁移过程无缝衔接，若因数据迁移过程中导致系统出现问题，一切后果由投标人负责。</w:t>
      </w:r>
    </w:p>
    <w:p w14:paraId="3147577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投标单位对本项目参与人员必须进行相关安全保密教育，签订保密协议，有履行保密的责任和义务,在签订合同时，同时要与用户签订保密协议，必须对合作过程中涉及的公安工作信息资料、秘密、业务需求、协议、系统设计、技术成果等内容和相关事务保密。</w:t>
      </w:r>
    </w:p>
    <w:p w14:paraId="36CDA37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5</w:t>
      </w:r>
      <w:r>
        <w:rPr>
          <w:rFonts w:hint="eastAsia" w:asciiTheme="minorEastAsia" w:hAnsiTheme="minorEastAsia" w:eastAsiaTheme="minorEastAsia" w:cstheme="minorEastAsia"/>
          <w:spacing w:val="-1"/>
          <w:sz w:val="24"/>
          <w:szCs w:val="24"/>
        </w:rPr>
        <w:t>、投标人必须具备独立完成本项目的能力,中标后不允许分包、转包；依据《政府采购促进中小企业发展管理办法》规定享受扶持政策获得政府采购合同的，小微企业不得将合同分包给大中型企业，中型企业不得将合同分包给大型企业。</w:t>
      </w:r>
    </w:p>
    <w:p w14:paraId="01E0FFE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6</w:t>
      </w:r>
      <w:r>
        <w:rPr>
          <w:rFonts w:hint="eastAsia" w:asciiTheme="minorEastAsia" w:hAnsiTheme="minorEastAsia" w:eastAsiaTheme="minorEastAsia" w:cstheme="minorEastAsia"/>
          <w:spacing w:val="-1"/>
          <w:sz w:val="24"/>
          <w:szCs w:val="24"/>
        </w:rPr>
        <w:t>、合同的签订：中标供应商自行打印南阳市公共资源交易平台会员系统中加盖南阳市政府采购中心电子签章的《中标通知书》后，及时与采购人签订供货安装合同。</w:t>
      </w:r>
    </w:p>
    <w:p w14:paraId="6523D11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7</w:t>
      </w:r>
      <w:r>
        <w:rPr>
          <w:rFonts w:hint="eastAsia" w:asciiTheme="minorEastAsia" w:hAnsiTheme="minorEastAsia" w:eastAsiaTheme="minorEastAsia" w:cstheme="minorEastAsia"/>
          <w:spacing w:val="-1"/>
          <w:sz w:val="24"/>
          <w:szCs w:val="24"/>
        </w:rPr>
        <w:t>、交货安装地点：南阳地区内采购人指定地点。</w:t>
      </w:r>
    </w:p>
    <w:p w14:paraId="55CAE80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8</w:t>
      </w:r>
      <w:r>
        <w:rPr>
          <w:rFonts w:hint="eastAsia" w:asciiTheme="minorEastAsia" w:hAnsiTheme="minorEastAsia" w:eastAsiaTheme="minorEastAsia" w:cstheme="minorEastAsia"/>
          <w:spacing w:val="-1"/>
          <w:sz w:val="24"/>
          <w:szCs w:val="24"/>
        </w:rPr>
        <w:t>、交货安装时间：90日历天。</w:t>
      </w:r>
    </w:p>
    <w:p w14:paraId="3A6780B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9</w:t>
      </w:r>
      <w:r>
        <w:rPr>
          <w:rFonts w:hint="eastAsia" w:asciiTheme="minorEastAsia" w:hAnsiTheme="minorEastAsia" w:eastAsiaTheme="minorEastAsia" w:cstheme="minorEastAsia"/>
          <w:spacing w:val="-1"/>
          <w:sz w:val="24"/>
          <w:szCs w:val="24"/>
        </w:rPr>
        <w:t>、验收</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采购人应在交货完工之日起7个工作日内对项目进行验收，对于大型或者复杂的政府采购项目，采购人应当邀请国家认可的质量检测机构等第三方验收机构参与验收，并出具验收报告。</w:t>
      </w:r>
    </w:p>
    <w:p w14:paraId="59C4F4F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lang w:val="en-US" w:eastAsia="zh-CN"/>
        </w:rPr>
        <w:t>10</w:t>
      </w:r>
      <w:r>
        <w:rPr>
          <w:rFonts w:hint="eastAsia" w:asciiTheme="minorEastAsia" w:hAnsiTheme="minorEastAsia" w:eastAsiaTheme="minorEastAsia" w:cstheme="minorEastAsia"/>
          <w:b/>
          <w:bCs/>
          <w:spacing w:val="-1"/>
          <w:sz w:val="24"/>
          <w:szCs w:val="24"/>
        </w:rPr>
        <w:t>、因项目特殊性和重要性，有意向的投标人可到南阳市公安局交通管理支队机房现场对网络、设备的现状进行考察、评估。联系人：陈警官18537797289。</w:t>
      </w:r>
    </w:p>
    <w:p w14:paraId="26994F2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、付款方式</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项目完成经采购人验收合格后5个工作日内支付全部货款。</w:t>
      </w:r>
    </w:p>
    <w:p w14:paraId="1A8CF0A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rPr>
        <w:t>1</w:t>
      </w:r>
      <w:r>
        <w:rPr>
          <w:rFonts w:hint="eastAsia" w:asciiTheme="minorEastAsia" w:hAnsiTheme="minorEastAsia" w:eastAsiaTheme="minorEastAsia" w:cstheme="minorEastAsia"/>
          <w:color w:val="auto"/>
          <w:spacing w:val="-1"/>
          <w:sz w:val="24"/>
          <w:szCs w:val="24"/>
          <w:lang w:val="en-US" w:eastAsia="zh-CN"/>
        </w:rPr>
        <w:t>2</w:t>
      </w:r>
      <w:r>
        <w:rPr>
          <w:rFonts w:hint="eastAsia" w:asciiTheme="minorEastAsia" w:hAnsiTheme="minorEastAsia" w:eastAsiaTheme="minorEastAsia" w:cstheme="minorEastAsia"/>
          <w:color w:val="auto"/>
          <w:spacing w:val="-1"/>
          <w:sz w:val="24"/>
          <w:szCs w:val="24"/>
        </w:rPr>
        <w:t>、售后服务</w:t>
      </w: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rPr>
        <w:t>投标人所投产品提供不低于3年的原厂质保服务。售后服务响应时间：提供7x24小时电话服务，在接到用户的服务申请后，供应方应在1小时内响应，需到现场解决的，维修工程师应在12小时内到达现场，并应对故障进行及时检修。质保期内，所有系统设备维修服务均为上门服务，如无法维修好，供应商需提供一台替代设备，由此产生的费用均不得再额外收取。</w:t>
      </w:r>
    </w:p>
    <w:p w14:paraId="07DE0484">
      <w:pPr>
        <w:pStyle w:val="6"/>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4879F9AB">
      <w:pPr>
        <w:pStyle w:val="23"/>
        <w:rPr>
          <w:rFonts w:hint="eastAsia"/>
          <w:lang w:val="en-US" w:eastAsia="zh-CN"/>
        </w:rPr>
      </w:pPr>
    </w:p>
    <w:p w14:paraId="64F492A3">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12A82DD3">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13A0A1C4">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487DB3F1">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528EF140">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1A80C979">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43B381C0">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3A1E51D5">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718EC4DF">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2BDD229B">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投标人须知</w:t>
      </w:r>
    </w:p>
    <w:p w14:paraId="578D9852">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投标人须知表</w:t>
      </w:r>
    </w:p>
    <w:tbl>
      <w:tblPr>
        <w:tblStyle w:val="18"/>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99"/>
        <w:gridCol w:w="7188"/>
      </w:tblGrid>
      <w:tr w14:paraId="391C2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12" w:space="0"/>
              <w:left w:val="single" w:color="auto" w:sz="12" w:space="0"/>
              <w:bottom w:val="single" w:color="auto" w:sz="6" w:space="0"/>
              <w:right w:val="single" w:color="auto" w:sz="6" w:space="0"/>
            </w:tcBorders>
            <w:noWrap w:val="0"/>
            <w:vAlign w:val="center"/>
          </w:tcPr>
          <w:p w14:paraId="560236B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188" w:type="dxa"/>
            <w:tcBorders>
              <w:top w:val="single" w:color="auto" w:sz="12" w:space="0"/>
              <w:left w:val="single" w:color="auto" w:sz="6" w:space="0"/>
              <w:bottom w:val="single" w:color="auto" w:sz="6" w:space="0"/>
              <w:right w:val="single" w:color="auto" w:sz="12" w:space="0"/>
            </w:tcBorders>
            <w:noWrap w:val="0"/>
            <w:vAlign w:val="center"/>
          </w:tcPr>
          <w:p w14:paraId="74763E9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42A8E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9EFC4E2">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68B7005E">
            <w:pPr>
              <w:pStyle w:val="25"/>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210F01BE">
            <w:pPr>
              <w:pStyle w:val="25"/>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货物</w:t>
            </w:r>
          </w:p>
        </w:tc>
      </w:tr>
      <w:tr w14:paraId="7D59E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05CA674">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60B6006C">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15A5C5E5">
            <w:pPr>
              <w:pStyle w:val="25"/>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363229E5">
            <w:pPr>
              <w:pStyle w:val="25"/>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5889C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top"/>
          </w:tcPr>
          <w:p w14:paraId="27D2B4C4">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14:paraId="625A12A3">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13726817">
            <w:pPr>
              <w:pStyle w:val="25"/>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0B4AF448">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lang w:eastAsia="zh-CN"/>
              </w:rPr>
              <w:t>□</w:t>
            </w:r>
            <w:r>
              <w:rPr>
                <w:rFonts w:hint="eastAsia" w:asciiTheme="minorEastAsia" w:hAnsiTheme="minorEastAsia" w:eastAsiaTheme="minorEastAsia" w:cstheme="minorEastAsia"/>
                <w:color w:val="auto"/>
                <w:spacing w:val="-12"/>
                <w:sz w:val="24"/>
                <w:szCs w:val="24"/>
              </w:rPr>
              <w:t>组织，考察时间：</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年</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月</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日</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点</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分</w:t>
            </w:r>
          </w:p>
          <w:p w14:paraId="3D75A19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088B9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CC48838">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1906B0F7">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3894B16C">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75C646E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630AA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0D6ABF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41B16A7F">
            <w:pPr>
              <w:pStyle w:val="25"/>
              <w:keepNext w:val="0"/>
              <w:keepLines w:val="0"/>
              <w:pageBreakBefore w:val="0"/>
              <w:widowControl/>
              <w:numPr>
                <w:ilvl w:val="0"/>
                <w:numId w:val="3"/>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制造业 </w:t>
            </w:r>
          </w:p>
          <w:p w14:paraId="0073295C">
            <w:pPr>
              <w:pStyle w:val="25"/>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14:paraId="469976D0">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auto"/>
                <w:spacing w:val="29"/>
                <w:kern w:val="0"/>
                <w:sz w:val="24"/>
                <w:szCs w:val="24"/>
                <w:highlight w:val="none"/>
                <w:u w:val="single"/>
                <w:lang w:val="en-US" w:eastAsia="zh-CN" w:bidi="ar-SA"/>
              </w:rPr>
              <w:t>12</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14:paraId="4467C04F">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2F854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top"/>
          </w:tcPr>
          <w:p w14:paraId="564A7879">
            <w:pPr>
              <w:pStyle w:val="2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0C2CBA0E">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2F2FDDFB">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14:paraId="634EE804">
            <w:pPr>
              <w:pStyle w:val="25"/>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795D6E6B">
            <w:pPr>
              <w:pStyle w:val="25"/>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3F22523C">
            <w:pPr>
              <w:pStyle w:val="25"/>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5E5B7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50E655A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03DD32A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auto"/>
                <w:spacing w:val="-12"/>
                <w:sz w:val="24"/>
                <w:szCs w:val="24"/>
                <w:u w:val="single"/>
                <w:lang w:val="en-US" w:eastAsia="zh-CN"/>
              </w:rPr>
              <w:t xml:space="preserve"> 358.405 </w:t>
            </w:r>
            <w:r>
              <w:rPr>
                <w:rFonts w:hint="eastAsia" w:asciiTheme="minorEastAsia" w:hAnsiTheme="minorEastAsia" w:eastAsiaTheme="minorEastAsia" w:cstheme="minorEastAsia"/>
                <w:snapToGrid w:val="0"/>
                <w:color w:val="auto"/>
                <w:spacing w:val="29"/>
                <w:kern w:val="0"/>
                <w:sz w:val="24"/>
                <w:szCs w:val="24"/>
                <w:lang w:val="en-US" w:eastAsia="zh-CN" w:bidi="ar-SA"/>
              </w:rPr>
              <w:t>万元</w:t>
            </w:r>
          </w:p>
        </w:tc>
      </w:tr>
      <w:tr w14:paraId="23C39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5E67505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19E8494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2967B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0B07AC0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0EDE272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6676A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64EFB28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7A6BA07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06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05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4298C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3C00CDA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6524E0C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06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05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color w:val="auto"/>
                <w:spacing w:val="-15"/>
                <w:sz w:val="24"/>
                <w:szCs w:val="24"/>
                <w:highlight w:val="none"/>
              </w:rPr>
              <w:t>（北京时间）</w:t>
            </w:r>
          </w:p>
        </w:tc>
      </w:tr>
      <w:tr w14:paraId="35292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35B0BE0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核心产品</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3347D800">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auto"/>
                <w:sz w:val="24"/>
                <w:szCs w:val="24"/>
                <w:lang w:val="en-US" w:eastAsia="zh-CN"/>
              </w:rPr>
              <w:t>服务器</w:t>
            </w:r>
          </w:p>
        </w:tc>
      </w:tr>
      <w:tr w14:paraId="58150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05232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1D2E36E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val="en-US" w:eastAsia="zh-CN"/>
              </w:rPr>
              <w:t>最低评标价法</w:t>
            </w:r>
          </w:p>
        </w:tc>
      </w:tr>
      <w:tr w14:paraId="0F93B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40409B1A">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是否采用“暗标”评审</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7F7202BD">
            <w:pPr>
              <w:pStyle w:val="25"/>
              <w:keepNext w:val="0"/>
              <w:keepLines w:val="0"/>
              <w:pageBreakBefore w:val="0"/>
              <w:kinsoku/>
              <w:wordWrap w:val="0"/>
              <w:overflowPunct/>
              <w:topLinePunct w:val="0"/>
              <w:bidi w:val="0"/>
              <w:spacing w:line="223"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 xml:space="preserve">否 </w:t>
            </w: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lang w:val="en-US" w:eastAsia="zh-CN"/>
              </w:rPr>
              <w:t>是，具体要求详见投标人须知</w:t>
            </w:r>
          </w:p>
        </w:tc>
      </w:tr>
      <w:tr w14:paraId="40815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20D1EAF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3A8FC5F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lang w:eastAsia="zh-CN"/>
              </w:rPr>
              <w:t>是否委托评标委员会直接确定中标人：</w:t>
            </w:r>
            <w:r>
              <w:rPr>
                <w:rFonts w:hint="eastAsia" w:asciiTheme="minorEastAsia" w:hAnsiTheme="minorEastAsia" w:eastAsiaTheme="minorEastAsia" w:cstheme="minorEastAsia"/>
                <w:color w:val="auto"/>
                <w:spacing w:val="14"/>
                <w:sz w:val="24"/>
                <w:szCs w:val="24"/>
                <w:lang w:eastAsia="zh-CN"/>
              </w:rPr>
              <w:t>□</w:t>
            </w: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pacing w:val="14"/>
                <w:sz w:val="24"/>
                <w:szCs w:val="24"/>
                <w:lang w:eastAsia="zh-CN"/>
              </w:rPr>
              <w:t>☑</w:t>
            </w:r>
            <w:r>
              <w:rPr>
                <w:rFonts w:hint="eastAsia" w:asciiTheme="minorEastAsia" w:hAnsiTheme="minorEastAsia" w:eastAsiaTheme="minorEastAsia" w:cstheme="minorEastAsia"/>
                <w:color w:val="auto"/>
                <w:spacing w:val="14"/>
                <w:sz w:val="24"/>
                <w:szCs w:val="24"/>
                <w:lang w:val="en-US" w:eastAsia="zh-CN"/>
              </w:rPr>
              <w:t>否</w:t>
            </w:r>
          </w:p>
        </w:tc>
      </w:tr>
      <w:tr w14:paraId="27652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76D7AF9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代理费</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28450553">
            <w:pPr>
              <w:pStyle w:val="25"/>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tc>
      </w:tr>
    </w:tbl>
    <w:p w14:paraId="074FBFB0">
      <w:pPr>
        <w:pStyle w:val="6"/>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77FBD6C2">
      <w:pPr>
        <w:pStyle w:val="6"/>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投标人须知</w:t>
      </w:r>
    </w:p>
    <w:p w14:paraId="76CDBAA0">
      <w:pPr>
        <w:pStyle w:val="6"/>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说明</w:t>
      </w:r>
    </w:p>
    <w:p w14:paraId="3FF9E46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采购人、采购代理机构、投标人、联合体</w:t>
      </w:r>
    </w:p>
    <w:p w14:paraId="29876AC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14:paraId="218A273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投标人（也称供应商、申请人）：指向采购人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17044C0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1BA14CB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资金来源、项目属性、科研仪器设备采购、核心产品</w:t>
      </w:r>
    </w:p>
    <w:p w14:paraId="3A70CD4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color w:val="auto"/>
          <w:spacing w:val="7"/>
          <w:sz w:val="24"/>
          <w:szCs w:val="24"/>
        </w:rPr>
        <w:t>资金来源为财政性资金</w:t>
      </w:r>
      <w:r>
        <w:rPr>
          <w:rFonts w:hint="eastAsia" w:asciiTheme="minorEastAsia" w:hAnsiTheme="minorEastAsia" w:eastAsiaTheme="minorEastAsia" w:cstheme="minorEastAsia"/>
          <w:color w:val="auto"/>
          <w:spacing w:val="7"/>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u w:val="single"/>
          <w:lang w:val="en-US" w:eastAsia="zh-CN"/>
        </w:rPr>
        <w:t>358.405</w:t>
      </w:r>
      <w:r>
        <w:rPr>
          <w:rFonts w:hint="eastAsia" w:asciiTheme="minorEastAsia" w:hAnsiTheme="minorEastAsia" w:eastAsiaTheme="minorEastAsia" w:cstheme="minorEastAsia"/>
          <w:color w:val="auto"/>
          <w:spacing w:val="7"/>
          <w:sz w:val="24"/>
          <w:szCs w:val="24"/>
          <w:u w:val="single"/>
          <w:lang w:val="en-US" w:eastAsia="zh-CN"/>
        </w:rPr>
        <w:t xml:space="preserve">  </w:t>
      </w:r>
      <w:r>
        <w:rPr>
          <w:rFonts w:hint="eastAsia" w:asciiTheme="minorEastAsia" w:hAnsiTheme="minorEastAsia" w:eastAsiaTheme="minorEastAsia" w:cstheme="minorEastAsia"/>
          <w:color w:val="auto"/>
          <w:spacing w:val="7"/>
          <w:sz w:val="24"/>
          <w:szCs w:val="24"/>
          <w:u w:val="none"/>
          <w:lang w:val="en-US" w:eastAsia="zh-CN"/>
        </w:rPr>
        <w:t>万元</w:t>
      </w:r>
    </w:p>
    <w:p w14:paraId="50A9D36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投标人须知表</w:t>
      </w:r>
      <w:r>
        <w:rPr>
          <w:rFonts w:hint="eastAsia" w:asciiTheme="minorEastAsia" w:hAnsiTheme="minorEastAsia" w:eastAsiaTheme="minorEastAsia" w:cstheme="minorEastAsia"/>
          <w:spacing w:val="7"/>
          <w:sz w:val="24"/>
          <w:szCs w:val="24"/>
        </w:rPr>
        <w:t>》。</w:t>
      </w:r>
    </w:p>
    <w:p w14:paraId="1CBA6EF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2.3</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 xml:space="preserve"> </w:t>
      </w:r>
    </w:p>
    <w:p w14:paraId="5FD391D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w:t>
      </w:r>
      <w:r>
        <w:rPr>
          <w:rFonts w:hint="eastAsia" w:asciiTheme="minorEastAsia" w:hAnsiTheme="minorEastAsia" w:eastAsiaTheme="minorEastAsia" w:cstheme="minorEastAsia"/>
          <w:spacing w:val="-4"/>
          <w:position w:val="17"/>
          <w:sz w:val="24"/>
          <w:szCs w:val="24"/>
          <w:lang w:val="en-US" w:eastAsia="zh-CN"/>
        </w:rPr>
        <w:t xml:space="preserve"> </w:t>
      </w:r>
      <w:r>
        <w:rPr>
          <w:rFonts w:hint="eastAsia" w:asciiTheme="minorEastAsia" w:hAnsiTheme="minorEastAsia" w:eastAsiaTheme="minorEastAsia" w:cstheme="minorEastAsia"/>
          <w:spacing w:val="-4"/>
          <w:position w:val="17"/>
          <w:sz w:val="24"/>
          <w:szCs w:val="24"/>
        </w:rPr>
        <w:t>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14:paraId="7A52BF8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1C5A67C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14:paraId="7249128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由于未参加现场考察或开标前答疑会而导致对项目实际情况不了解，影响投标文件编制、投标报价准确性、综合因素响应不全面等问题的，由投标人自行承担不利评审后果。</w:t>
      </w:r>
    </w:p>
    <w:p w14:paraId="73234C9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6FD0FE6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7EC244C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670FAD6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6D7C368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0332BD4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7772AA1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6EA570B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0E328B4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1F2A4CD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7608F8C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2A2666F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3A09ADD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1E87A5E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4299668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529AC96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326A1CF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724C421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61EDD5A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321530D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04B5592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28F40E3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0D35F3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14:paraId="063C9EF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14:paraId="1B558A6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w:t>
      </w:r>
    </w:p>
    <w:p w14:paraId="4B841A5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14:paraId="2AFA0C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line="360" w:lineRule="auto"/>
        <w:ind w:left="0" w:right="0" w:firstLine="448" w:firstLineChars="200"/>
        <w:jc w:val="both"/>
        <w:textAlignment w:val="baseline"/>
        <w:rPr>
          <w:rFonts w:hint="eastAsia" w:asciiTheme="minorEastAsia" w:hAnsiTheme="minorEastAsia" w:eastAsiaTheme="minorEastAsia" w:cstheme="minorEastAsia"/>
          <w:b w:val="0"/>
          <w:snapToGrid w:val="0"/>
          <w:color w:val="000000"/>
          <w:spacing w:val="-8"/>
          <w:kern w:val="0"/>
          <w:sz w:val="24"/>
          <w:szCs w:val="24"/>
          <w:lang w:val="en-US" w:eastAsia="en-US" w:bidi="ar-SA"/>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.3.1</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2EA621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.3.2</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采购人拟采购的产品属于品目清单范围的，采购人及其委托的采购代理机构依据</w:t>
      </w:r>
      <w:r>
        <w:rPr>
          <w:rFonts w:hint="eastAsia" w:asciiTheme="minorEastAsia" w:hAnsiTheme="minorEastAsia" w:eastAsiaTheme="minorEastAsia" w:cstheme="minorEastAsia"/>
          <w:spacing w:val="-8"/>
          <w:sz w:val="24"/>
          <w:szCs w:val="24"/>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5ED8A4A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否则投标无效；</w:t>
      </w:r>
    </w:p>
    <w:p w14:paraId="5B14100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评标程序、评标方法和评标标准》（如涉及）。</w:t>
      </w:r>
    </w:p>
    <w:p w14:paraId="6A713D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14:paraId="35FC4E9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zh-CN" w:bidi="ar-SA"/>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50DD27D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p>
    <w:p w14:paraId="67867D8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05BF66C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14:paraId="2BA20BC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35C8414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14:paraId="1722BDF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2D1DFF3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2DA9CFA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39B3BA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14:paraId="0BE4363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527E7189">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14:paraId="5054DBC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70D1DE7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5FB6911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highlight w:val="yellow"/>
          <w:lang w:val="en-US" w:eastAsia="zh-CN" w:bidi="ar-SA"/>
        </w:rPr>
      </w:pP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6.3 “货物”指投标人按招标文件规定，须向采购人提供的与本次招标相关的</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 xml:space="preserve"> 公安交通管理综合应用平台社会化服务系统项目 。</w:t>
      </w:r>
    </w:p>
    <w:p w14:paraId="6898415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6.4 “服务”指招标文件规定投标人应承担的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安装及售后 </w:t>
      </w:r>
      <w:r>
        <w:rPr>
          <w:rFonts w:hint="eastAsia" w:asciiTheme="minorEastAsia" w:hAnsiTheme="minorEastAsia" w:eastAsiaTheme="minorEastAsia" w:cstheme="minorEastAsia"/>
          <w:snapToGrid w:val="0"/>
          <w:color w:val="000000"/>
          <w:spacing w:val="-4"/>
          <w:kern w:val="0"/>
          <w:sz w:val="24"/>
          <w:szCs w:val="24"/>
          <w:lang w:val="en-US" w:eastAsia="zh-CN" w:bidi="ar-SA"/>
        </w:rPr>
        <w:t>服务。</w:t>
      </w:r>
    </w:p>
    <w:p w14:paraId="537E018C">
      <w:pPr>
        <w:pStyle w:val="23"/>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77FFF0D0">
      <w:pPr>
        <w:pStyle w:val="6"/>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7D99C914">
      <w:pPr>
        <w:pStyle w:val="6"/>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招标文件</w:t>
      </w:r>
    </w:p>
    <w:p w14:paraId="79C2363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7.招标文件构成</w:t>
      </w:r>
    </w:p>
    <w:p w14:paraId="7698F38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招标文件包括以下部分：</w:t>
      </w:r>
    </w:p>
    <w:p w14:paraId="7C99C40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公开招标公告</w:t>
      </w:r>
    </w:p>
    <w:p w14:paraId="6D05A80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14:paraId="767EC70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投标人须知</w:t>
      </w:r>
    </w:p>
    <w:p w14:paraId="51F61C9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开、评标程序、评标方法和评标标准</w:t>
      </w:r>
    </w:p>
    <w:p w14:paraId="597CF69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政府采购合同（草案）</w:t>
      </w:r>
    </w:p>
    <w:p w14:paraId="677513D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投标文件格式</w:t>
      </w:r>
    </w:p>
    <w:p w14:paraId="16D5D67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14:paraId="6738368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8.对招标文件的澄清或修改</w:t>
      </w:r>
    </w:p>
    <w:p w14:paraId="3ADFB48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采购人或采购代理机构对已发出的招标文件进行必要澄清或者修改的，将在原公告发布媒体上发布更正公告，不得改变采购标的和资格条件。</w:t>
      </w:r>
    </w:p>
    <w:p w14:paraId="49F9EF0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53C94BF1">
      <w:pPr>
        <w:keepNext w:val="0"/>
        <w:keepLines w:val="0"/>
        <w:pageBreakBefore w:val="0"/>
        <w:widowControl/>
        <w:overflowPunct/>
        <w:topLinePunct w:val="0"/>
        <w:autoSpaceDE w:val="0"/>
        <w:autoSpaceDN w:val="0"/>
        <w:bidi w:val="0"/>
        <w:adjustRightInd w:val="0"/>
        <w:snapToGrid w:val="0"/>
        <w:spacing w:line="400" w:lineRule="exact"/>
        <w:ind w:firstLine="450" w:firstLineChars="200"/>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政府采购项目实行网上受理，开标前所有信息保密。因此，发布的一切公告信息（包括招标公告、更正公告、澄清公告、延期公告等）均在“河南省政府采购网”“</w:t>
      </w:r>
      <w:r>
        <w:rPr>
          <w:rFonts w:hint="eastAsia" w:asciiTheme="minorEastAsia" w:hAnsiTheme="minorEastAsia" w:eastAsiaTheme="minorEastAsia" w:cstheme="minorEastAsia"/>
          <w:b/>
          <w:bCs/>
          <w:snapToGrid w:val="0"/>
          <w:color w:val="000000"/>
          <w:spacing w:val="-8"/>
          <w:kern w:val="0"/>
          <w:sz w:val="24"/>
          <w:szCs w:val="24"/>
          <w:lang w:val="en-US" w:eastAsia="zh-CN" w:bidi="ar-SA"/>
        </w:rPr>
        <w:t>全国公共资源交易平台(河南省·南阳市)</w:t>
      </w:r>
      <w:r>
        <w:rPr>
          <w:rFonts w:hint="eastAsia" w:asciiTheme="minorEastAsia" w:hAnsiTheme="minorEastAsia" w:eastAsiaTheme="minorEastAsia" w:cstheme="minorEastAsia"/>
          <w:b/>
          <w:bCs/>
          <w:spacing w:val="-8"/>
          <w:sz w:val="24"/>
          <w:szCs w:val="24"/>
          <w:lang w:val="en-US" w:eastAsia="zh-CN"/>
        </w:rPr>
        <w:t>”发布，请潜在投标供应商随时查询有关公告信息。若因潜在投标供应商没有及时查看到公告信息而造成的投标失误，责任自负。</w:t>
      </w:r>
    </w:p>
    <w:p w14:paraId="52C227D5">
      <w:pPr>
        <w:pStyle w:val="6"/>
        <w:keepNext w:val="0"/>
        <w:keepLines w:val="0"/>
        <w:pageBreakBefore w:val="0"/>
        <w:widowControl/>
        <w:kinsoku/>
        <w:wordWrap w:val="0"/>
        <w:overflowPunct/>
        <w:topLinePunct w:val="0"/>
        <w:autoSpaceDE w:val="0"/>
        <w:autoSpaceDN w:val="0"/>
        <w:bidi w:val="0"/>
        <w:adjustRightInd w:val="0"/>
        <w:snapToGrid w:val="0"/>
        <w:spacing w:line="400" w:lineRule="exact"/>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14:paraId="07BA5AD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14:paraId="2A1BEE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投标文件的编制</w:t>
      </w:r>
    </w:p>
    <w:p w14:paraId="6890849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投标范围、投标文件中计量单位的使用及投标语言</w:t>
      </w:r>
    </w:p>
    <w:p w14:paraId="4FE889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14:paraId="4C142B7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除招标文件有特殊要求外，本项目投标所使用的计量单位，应采用中华人民共和国法定计量单位。</w:t>
      </w:r>
    </w:p>
    <w:p w14:paraId="315F350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624519F">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14:paraId="005151F4">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技术文件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《商务</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部分构成。投标文件的部分格式要求，见第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14:paraId="035AB411">
      <w:pPr>
        <w:pStyle w:val="33"/>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14:paraId="1F440583">
      <w:pPr>
        <w:pStyle w:val="33"/>
        <w:snapToGrid w:val="0"/>
        <w:spacing w:line="360" w:lineRule="auto"/>
        <w:ind w:firstLine="480" w:firstLineChars="200"/>
        <w:textAlignment w:val="auto"/>
        <w:rPr>
          <w:rFonts w:hint="eastAsia" w:hAnsi="宋体" w:cs="宋体"/>
          <w:sz w:val="24"/>
          <w:szCs w:val="24"/>
        </w:rPr>
      </w:pPr>
      <w:r>
        <w:rPr>
          <w:rFonts w:hint="eastAsia" w:asciiTheme="minorEastAsia" w:hAnsiTheme="minorEastAsia" w:eastAsiaTheme="minorEastAsia" w:cstheme="minorEastAsia"/>
          <w:sz w:val="24"/>
          <w:szCs w:val="24"/>
          <w:lang w:val="en-US" w:eastAsia="zh-CN"/>
        </w:rPr>
        <w:t>10.3</w:t>
      </w:r>
      <w:r>
        <w:rPr>
          <w:rFonts w:hint="eastAsia" w:hAnsi="宋体" w:cs="宋体"/>
          <w:sz w:val="24"/>
          <w:szCs w:val="24"/>
        </w:rPr>
        <w:t>投标文件应严格按照政府采购法律法规和招标文件要求，分开编制商务标和技术标，对能明显区分投标供应商的内容，应放入商务标；技术标中不能出现涉及投标供应商名称及相关提示内容的任何信息。</w:t>
      </w:r>
    </w:p>
    <w:p w14:paraId="0C8B0C64">
      <w:pPr>
        <w:pStyle w:val="33"/>
        <w:snapToGrid w:val="0"/>
        <w:spacing w:line="360" w:lineRule="auto"/>
        <w:ind w:firstLine="480"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10.4技术标文件制作要求：</w:t>
      </w:r>
    </w:p>
    <w:p w14:paraId="79F0DF4F">
      <w:pPr>
        <w:pStyle w:val="3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.1版面要求：A4纸张大小</w:t>
      </w:r>
      <w:r>
        <w:rPr>
          <w:rFonts w:hint="default" w:hAnsi="宋体" w:cs="宋体"/>
          <w:b/>
          <w:bCs/>
          <w:sz w:val="24"/>
          <w:szCs w:val="24"/>
        </w:rPr>
        <w:t>，纵向排版</w:t>
      </w:r>
      <w:r>
        <w:rPr>
          <w:rFonts w:hint="eastAsia" w:hAnsi="宋体" w:cs="宋体"/>
          <w:b/>
          <w:bCs/>
          <w:sz w:val="24"/>
          <w:szCs w:val="24"/>
        </w:rPr>
        <w:t xml:space="preserve">。 </w:t>
      </w:r>
    </w:p>
    <w:p w14:paraId="5E0CA83A">
      <w:pPr>
        <w:pStyle w:val="3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 xml:space="preserve">.2颜色要求：所有文字、图表均为黑色。 </w:t>
      </w:r>
    </w:p>
    <w:p w14:paraId="23735A71">
      <w:pPr>
        <w:pStyle w:val="3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 xml:space="preserve">.3字体要求：标题及正文部分所用文字均采用“宋体”四号“常规”字；图、表内的字体及字号不作要求；全部使用中文标点；所有字体均不得出现加粗、加色、倾斜、下划线等标记。 </w:t>
      </w:r>
    </w:p>
    <w:p w14:paraId="7C61725E">
      <w:pPr>
        <w:pStyle w:val="3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.4</w:t>
      </w:r>
      <w:r>
        <w:rPr>
          <w:rFonts w:hint="eastAsia" w:hAnsi="宋体" w:eastAsia="宋体" w:cs="宋体"/>
          <w:b/>
          <w:bCs/>
          <w:sz w:val="24"/>
          <w:szCs w:val="24"/>
          <w:lang w:val="en-US" w:eastAsia="zh-CN"/>
        </w:rPr>
        <w:t xml:space="preserve"> </w:t>
      </w:r>
      <w:r>
        <w:rPr>
          <w:rFonts w:hint="eastAsia" w:hAnsi="宋体" w:cs="宋体"/>
          <w:b/>
          <w:bCs/>
          <w:sz w:val="24"/>
          <w:szCs w:val="24"/>
        </w:rPr>
        <w:t>排版要求：页边距要求上</w:t>
      </w:r>
      <w:r>
        <w:rPr>
          <w:rFonts w:hint="eastAsia" w:hAnsi="宋体" w:eastAsia="宋体" w:cs="宋体"/>
          <w:b/>
          <w:bCs/>
          <w:sz w:val="24"/>
          <w:szCs w:val="24"/>
          <w:lang w:eastAsia="zh-CN"/>
        </w:rPr>
        <w:t>、</w:t>
      </w:r>
      <w:r>
        <w:rPr>
          <w:rFonts w:hint="eastAsia" w:hAnsi="宋体" w:eastAsia="宋体" w:cs="宋体"/>
          <w:b/>
          <w:bCs/>
          <w:sz w:val="24"/>
          <w:szCs w:val="24"/>
          <w:lang w:val="en-US" w:eastAsia="zh-CN"/>
        </w:rPr>
        <w:t>下</w:t>
      </w:r>
      <w:r>
        <w:rPr>
          <w:rFonts w:hint="eastAsia" w:hAnsi="宋体" w:cs="宋体"/>
          <w:b/>
          <w:bCs/>
          <w:sz w:val="24"/>
          <w:szCs w:val="24"/>
        </w:rPr>
        <w:t>边距</w:t>
      </w:r>
      <w:r>
        <w:rPr>
          <w:rFonts w:hint="eastAsia" w:hAnsi="宋体" w:eastAsia="宋体" w:cs="宋体"/>
          <w:b/>
          <w:bCs/>
          <w:sz w:val="24"/>
          <w:szCs w:val="24"/>
          <w:lang w:val="en-US" w:eastAsia="zh-CN"/>
        </w:rPr>
        <w:t>3</w:t>
      </w:r>
      <w:r>
        <w:rPr>
          <w:rFonts w:hint="eastAsia" w:hAnsi="宋体" w:cs="宋体"/>
          <w:b/>
          <w:bCs/>
          <w:sz w:val="24"/>
          <w:szCs w:val="24"/>
        </w:rPr>
        <w:t>厘米，</w:t>
      </w:r>
      <w:r>
        <w:rPr>
          <w:rFonts w:hint="eastAsia" w:hAnsi="宋体" w:eastAsia="宋体" w:cs="宋体"/>
          <w:b/>
          <w:bCs/>
          <w:sz w:val="24"/>
          <w:szCs w:val="24"/>
          <w:lang w:val="en-US" w:eastAsia="zh-CN"/>
        </w:rPr>
        <w:t>左、右页边距2厘米</w:t>
      </w:r>
      <w:r>
        <w:rPr>
          <w:rFonts w:hint="eastAsia" w:hAnsi="宋体" w:cs="宋体"/>
          <w:b/>
          <w:bCs/>
          <w:sz w:val="24"/>
          <w:szCs w:val="24"/>
        </w:rPr>
        <w:t>；不得设置目录；正文行间距为固定值</w:t>
      </w:r>
      <w:r>
        <w:rPr>
          <w:rFonts w:hint="eastAsia" w:hAnsi="宋体" w:eastAsia="宋体" w:cs="宋体"/>
          <w:b/>
          <w:bCs/>
          <w:sz w:val="24"/>
          <w:szCs w:val="24"/>
          <w:lang w:val="en-US" w:eastAsia="zh-CN"/>
        </w:rPr>
        <w:t>25</w:t>
      </w:r>
      <w:r>
        <w:rPr>
          <w:rFonts w:hint="eastAsia" w:hAnsi="宋体" w:cs="宋体"/>
          <w:b/>
          <w:bCs/>
          <w:sz w:val="24"/>
          <w:szCs w:val="24"/>
        </w:rPr>
        <w:t>磅；文字内容（含正文标题、正文及表格标题）统一设为左对齐；首行缩进2字符，不得有空格；段落前后不设置空行；不得设置页眉、页脚和页码；图、表部分对齐形式统一设为居中对齐。</w:t>
      </w:r>
    </w:p>
    <w:p w14:paraId="351C1EBD">
      <w:pPr>
        <w:pStyle w:val="33"/>
        <w:snapToGrid w:val="0"/>
        <w:spacing w:line="360" w:lineRule="auto"/>
        <w:ind w:firstLine="490" w:firstLineChars="200"/>
        <w:textAlignment w:val="auto"/>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10.4.5 除满足上述各项要求外，技术“暗标”中不得出现任何行间插字或删除痕迹，构成投标文件的“技术暗标”的正文中不得出现投标人的名称和其它可识别投标人身份的字符、徽标、人员名称以及其他特殊标记等。</w:t>
      </w:r>
    </w:p>
    <w:p w14:paraId="68BFF8C0">
      <w:pPr>
        <w:pStyle w:val="33"/>
        <w:snapToGrid w:val="0"/>
        <w:spacing w:line="360" w:lineRule="auto"/>
        <w:ind w:firstLine="490" w:firstLineChars="200"/>
        <w:textAlignment w:val="auto"/>
        <w:rPr>
          <w:rFonts w:hint="default" w:hAnsi="宋体" w:cs="宋体"/>
          <w:b/>
          <w:bCs/>
          <w:sz w:val="24"/>
          <w:szCs w:val="24"/>
          <w:lang w:val="en-US"/>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10.4.6编写软件及版本要求:MicrosoftWord2007或以上。</w:t>
      </w:r>
    </w:p>
    <w:p w14:paraId="2AC967A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根据招标文件中规定的下载平台要求，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14:paraId="530CF5A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10.6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14:paraId="3E951FA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7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486F95C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8 </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14:paraId="59EA0E1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10.9 </w:t>
      </w:r>
      <w:r>
        <w:rPr>
          <w:rFonts w:hint="eastAsia" w:asciiTheme="minorEastAsia" w:hAnsiTheme="minorEastAsia" w:eastAsiaTheme="minorEastAsia" w:cstheme="minorEastAsia"/>
          <w:sz w:val="24"/>
          <w:szCs w:val="24"/>
          <w:lang w:eastAsia="zh-CN"/>
        </w:rPr>
        <w:t>投标人认为应附的其他材料。</w:t>
      </w:r>
    </w:p>
    <w:p w14:paraId="60FCF3EA">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投标报价</w:t>
      </w:r>
    </w:p>
    <w:p w14:paraId="3A22162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所有投标均以人民币报价。</w:t>
      </w:r>
    </w:p>
    <w:p w14:paraId="605C563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val="en-US" w:eastAsia="zh-CN"/>
        </w:rPr>
        <w:t>招标文件</w:t>
      </w:r>
      <w:r>
        <w:rPr>
          <w:rFonts w:hint="eastAsia" w:asciiTheme="minorEastAsia" w:hAnsiTheme="minorEastAsia" w:eastAsiaTheme="minorEastAsia" w:cstheme="minorEastAsia"/>
          <w:sz w:val="24"/>
          <w:szCs w:val="24"/>
        </w:rPr>
        <w:t>中有特殊规定的，从其规定。</w:t>
      </w:r>
    </w:p>
    <w:p w14:paraId="3F29613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34AC192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按照招标文件要求完成本项目的全部相关费用。</w:t>
      </w:r>
    </w:p>
    <w:p w14:paraId="6FFB29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427B664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14:paraId="5A80E45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lang w:eastAsia="zh-CN"/>
        </w:rPr>
        <w:t>本次招标设有预算，投标人报价超过预算的，评标委员会将不予评议。</w:t>
      </w:r>
    </w:p>
    <w:p w14:paraId="0139C593">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11.6 </w:t>
      </w:r>
      <w:r>
        <w:rPr>
          <w:rFonts w:hint="eastAsia" w:asciiTheme="minorEastAsia" w:hAnsiTheme="minorEastAsia" w:eastAsiaTheme="minorEastAsia" w:cstheme="minorEastAsia"/>
          <w:b/>
          <w:bCs/>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09292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投标有效期</w:t>
      </w:r>
    </w:p>
    <w:p w14:paraId="4AD1A5D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14:paraId="6E3C227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特别情况下，</w:t>
      </w:r>
      <w:r>
        <w:rPr>
          <w:rFonts w:hint="eastAsia" w:asciiTheme="minorEastAsia" w:hAnsiTheme="minorEastAsia" w:eastAsia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14:paraId="6D270E4D">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rPr>
        <w:t>投标文件的签署、盖章</w:t>
      </w:r>
    </w:p>
    <w:p w14:paraId="7DC2E2D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手写签字后扫描上传进投标文件。</w:t>
      </w:r>
    </w:p>
    <w:p w14:paraId="3E4E934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招标文件要求盖章的内容，一般通过</w:t>
      </w:r>
      <w:r>
        <w:rPr>
          <w:rFonts w:hint="eastAsia" w:asciiTheme="minorEastAsia" w:hAnsiTheme="minorEastAsia" w:eastAsiaTheme="minorEastAsia" w:cstheme="minorEastAsia"/>
          <w:sz w:val="24"/>
          <w:szCs w:val="24"/>
          <w:lang w:val="en-US" w:eastAsia="zh-CN"/>
        </w:rPr>
        <w:t>CA</w:t>
      </w:r>
      <w:r>
        <w:rPr>
          <w:rFonts w:hint="eastAsia" w:asciiTheme="minorEastAsia" w:hAnsiTheme="minorEastAsia" w:eastAsiaTheme="minorEastAsia" w:cstheme="minorEastAsia"/>
          <w:sz w:val="24"/>
          <w:szCs w:val="24"/>
        </w:rPr>
        <w:t>加盖电子签章。</w:t>
      </w:r>
    </w:p>
    <w:p w14:paraId="07AC238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41B6154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14:paraId="0A5A4EF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14:paraId="557C001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投标文件的提交是指使用南阳市公共资源交易中心网上交易系统在投标截止时间前完成制作软件生成的加密电子投标文件的上传。未在投标截止时间前完成上传的，视为逾期提交。逾期提交的投标文件，招标人不予受理。</w:t>
      </w:r>
    </w:p>
    <w:p w14:paraId="4D0C562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采购人及采购代理机构拒绝接受通过电子交易平台以外任何形式提交的投标文件。</w:t>
      </w:r>
    </w:p>
    <w:p w14:paraId="09A2A1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15.投标截止时间</w:t>
      </w:r>
    </w:p>
    <w:p w14:paraId="6FD129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14:paraId="4AB2483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rPr>
        <w:t>投标文件的修改与撤回</w:t>
      </w:r>
    </w:p>
    <w:p w14:paraId="17430D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7EA9C3B1">
      <w:pPr>
        <w:pStyle w:val="6"/>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CF1F8C7">
      <w:pPr>
        <w:pStyle w:val="13"/>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A3FE142">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02F008FB">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2F91DC5">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F891DD2">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B9D7675">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10520A4">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6C4F554">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07DFC86B">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12EA5BC3">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45D81E1">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6C184DC">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522D63D">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982C9D2">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3CC3A2C">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7F362A9A">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5C57C39">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668CB66">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75DD38BF">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D8EB527">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7BEFAC9A">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04344781">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898764E">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评标程序、评标方法和评标标准</w:t>
      </w:r>
    </w:p>
    <w:p w14:paraId="4AC40E87">
      <w:pPr>
        <w:pStyle w:val="6"/>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14:paraId="56F5449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14:paraId="14D4B552">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1.采购人或采购代理机构按招标公告中规定的时间开标，本项目使用不见面开标，投标人无需到开标现场。</w:t>
      </w:r>
    </w:p>
    <w:p w14:paraId="7EDD4E7F">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14:paraId="299536B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14:paraId="18639A3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3C177BC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14:paraId="1DFD1E7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p>
    <w:p w14:paraId="4C1B8AC9">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14:paraId="009869B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1.开标结束后，采购人或采购代理机构将根据资格审查要求中的规定，对投标人进行资格审查，并形成资格审查结果。</w:t>
      </w:r>
    </w:p>
    <w:p w14:paraId="2763BB6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2.投标人《资格证明文件》有任何一项不符合《资格审查要求》的，资格审查不合格，其投标无效。</w:t>
      </w:r>
    </w:p>
    <w:p w14:paraId="40E6DD3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3.资格审查合格的投标人不足3家的，不进行评标。</w:t>
      </w:r>
    </w:p>
    <w:p w14:paraId="4D1DB8CF">
      <w:pPr>
        <w:pStyle w:val="23"/>
        <w:rPr>
          <w:rFonts w:hint="eastAsia"/>
          <w:lang w:val="en-US" w:eastAsia="zh-CN"/>
        </w:rPr>
      </w:pPr>
    </w:p>
    <w:p w14:paraId="65D18EC5">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47B6E952">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27D0C6DF">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190AB6A5">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64B17BAA">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54605525">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6CA4E777">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27BCC665">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14:paraId="104BE9BB">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rPr>
      </w:pPr>
    </w:p>
    <w:tbl>
      <w:tblPr>
        <w:tblStyle w:val="24"/>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45067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39DD36FA">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61" w:type="dxa"/>
            <w:vAlign w:val="top"/>
          </w:tcPr>
          <w:p w14:paraId="4D3233B6">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600" w:type="dxa"/>
            <w:vAlign w:val="top"/>
          </w:tcPr>
          <w:p w14:paraId="798755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967" w:type="dxa"/>
            <w:vAlign w:val="top"/>
          </w:tcPr>
          <w:p w14:paraId="1477F815">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76E44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61070C0A">
            <w:pPr>
              <w:pStyle w:val="25"/>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1E3621D3">
            <w:pPr>
              <w:pStyle w:val="25"/>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14:paraId="21B78BB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投标人具备的</w:t>
            </w:r>
            <w:r>
              <w:rPr>
                <w:rFonts w:hint="eastAsia" w:asciiTheme="minorEastAsia" w:hAnsiTheme="minorEastAsia" w:eastAsiaTheme="minorEastAsia" w:cstheme="minorEastAsia"/>
                <w:spacing w:val="-2"/>
                <w:sz w:val="24"/>
                <w:szCs w:val="24"/>
              </w:rPr>
              <w:t>资格要求</w:t>
            </w:r>
          </w:p>
        </w:tc>
        <w:tc>
          <w:tcPr>
            <w:tcW w:w="3600" w:type="dxa"/>
            <w:vAlign w:val="top"/>
          </w:tcPr>
          <w:p w14:paraId="11A44CB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14:paraId="039E821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1164C33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16E81B6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60BFBEB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5B0B110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412A40C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7.遵守国家有关法律、法规、规章。</w:t>
            </w:r>
          </w:p>
        </w:tc>
        <w:tc>
          <w:tcPr>
            <w:tcW w:w="2967" w:type="dxa"/>
            <w:vAlign w:val="top"/>
          </w:tcPr>
          <w:p w14:paraId="4F776756">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投标人为企业（包括合伙企业、个体工商户）的，应提供有效的营业执照；</w:t>
            </w:r>
          </w:p>
          <w:p w14:paraId="44724EB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投标人为事业单位的，应提供有效的事业单位法人证书；</w:t>
            </w:r>
          </w:p>
          <w:p w14:paraId="6B81B4E9">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投标人是非企业机构的，应提供有效的执业许可证、登记证书等证明文件；</w:t>
            </w:r>
          </w:p>
          <w:p w14:paraId="70B7593B">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投标人是自然人的，应提供有效的自然人身份证明。</w:t>
            </w:r>
          </w:p>
          <w:p w14:paraId="1CA8150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E0C7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0649D8A0">
            <w:pPr>
              <w:pStyle w:val="25"/>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61" w:type="dxa"/>
            <w:vAlign w:val="top"/>
          </w:tcPr>
          <w:p w14:paraId="26B03830">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600" w:type="dxa"/>
            <w:vAlign w:val="top"/>
          </w:tcPr>
          <w:p w14:paraId="5AB63DB1">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62C5FBCB">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1C7EE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14:paraId="7377F91B">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C2D0178">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7C8081F">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A18E535">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1989DE21">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64F6A2C">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5D174CA5">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6EEB7B73">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0F12C48F">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674E88FF">
            <w:pPr>
              <w:pStyle w:val="25"/>
              <w:keepNext w:val="0"/>
              <w:keepLines w:val="0"/>
              <w:pageBreakBefore w:val="0"/>
              <w:kinsoku/>
              <w:wordWrap w:val="0"/>
              <w:overflowPunct/>
              <w:topLinePunct w:val="0"/>
              <w:bidi w:val="0"/>
              <w:spacing w:before="4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61" w:type="dxa"/>
            <w:vAlign w:val="top"/>
          </w:tcPr>
          <w:p w14:paraId="118A3497">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713F85A">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E5674EA">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467CCCC">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0B8F960">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FDEB1C9">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67FD5B2">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8575E9F">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29530CE0">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6C223342">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600" w:type="dxa"/>
            <w:vAlign w:val="top"/>
          </w:tcPr>
          <w:p w14:paraId="38EF4504">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2ACE1EFE">
            <w:pPr>
              <w:pStyle w:val="25"/>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1、投标人单独投标的，应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6B940BDE">
            <w:pPr>
              <w:pStyle w:val="25"/>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2、如招标文件要求以联合体形式参加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spacing w:val="-4"/>
                <w:sz w:val="24"/>
                <w:szCs w:val="24"/>
              </w:rPr>
              <w:t>关于预留份额的要求。</w:t>
            </w:r>
          </w:p>
        </w:tc>
        <w:tc>
          <w:tcPr>
            <w:tcW w:w="2967" w:type="dxa"/>
            <w:vAlign w:val="top"/>
          </w:tcPr>
          <w:p w14:paraId="27D4255A">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D664EF1">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B27F22C">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778105B">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3C513C2">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CD52EC5">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F830C76">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16A47DE">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508CE9EA">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2AD2EF5A">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格式见《投标</w:t>
            </w:r>
            <w:r>
              <w:rPr>
                <w:rFonts w:hint="eastAsia" w:asciiTheme="minorEastAsia" w:hAnsiTheme="minorEastAsia" w:eastAsiaTheme="minorEastAsia" w:cstheme="minorEastAsia"/>
                <w:spacing w:val="-4"/>
                <w:sz w:val="24"/>
                <w:szCs w:val="24"/>
              </w:rPr>
              <w:t>文件格式》</w:t>
            </w:r>
          </w:p>
        </w:tc>
      </w:tr>
      <w:tr w14:paraId="1A18D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2B6177A8">
            <w:pPr>
              <w:pStyle w:val="25"/>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61" w:type="dxa"/>
            <w:vAlign w:val="top"/>
          </w:tcPr>
          <w:p w14:paraId="68ADF83F">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求</w:t>
            </w:r>
          </w:p>
        </w:tc>
        <w:tc>
          <w:tcPr>
            <w:tcW w:w="3600" w:type="dxa"/>
            <w:vAlign w:val="top"/>
          </w:tcPr>
          <w:p w14:paraId="49226FD7">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0295B985">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0BC01EBF">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42FABAFA">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013B96C2">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三、评标委员会</w:t>
      </w:r>
    </w:p>
    <w:p w14:paraId="484A768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0DCB6E5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41F1E3D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14:paraId="657D7FB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4.评标委员会应当在评审报告上签字，对自己评审意见承担法律责任。</w:t>
      </w:r>
    </w:p>
    <w:p w14:paraId="18D508B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6372CE68">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83C266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14:paraId="288390E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（1）评标委员会组成不符合本办法规定的;</w:t>
      </w:r>
    </w:p>
    <w:p w14:paraId="3D528ED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14:paraId="712CB6B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（3）评标委员会及其成员独立评标受到非法干预的;</w:t>
      </w:r>
    </w:p>
    <w:p w14:paraId="12A108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14:paraId="308B0F6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有违法违规行为的原评标委员会成员不得参加重新组建的评标委员会。</w:t>
      </w:r>
    </w:p>
    <w:p w14:paraId="46C1708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8.评审活动结束，按照《河南省政府采购评审专家劳务报酬支付标准》的通知(豫财购〔2017〕9号)的规定，发放劳务报酬。</w:t>
      </w:r>
    </w:p>
    <w:p w14:paraId="5055EB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spacing w:val="3"/>
          <w:sz w:val="24"/>
          <w:szCs w:val="24"/>
          <w:lang w:val="en-US" w:eastAsia="zh-CN"/>
        </w:rPr>
      </w:pPr>
    </w:p>
    <w:p w14:paraId="17059730">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四、投标文件的审查</w:t>
      </w:r>
    </w:p>
    <w:p w14:paraId="3CDB697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投标文件的符合性审查</w:t>
      </w:r>
    </w:p>
    <w:p w14:paraId="377E26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评标委员会对资格审查合格的投标人的投标文件进行符合性审查，以</w:t>
      </w:r>
    </w:p>
    <w:p w14:paraId="048F0325">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确定其</w:t>
      </w:r>
      <w:r>
        <w:rPr>
          <w:rFonts w:hint="eastAsia" w:asciiTheme="minorEastAsia" w:hAnsiTheme="minorEastAsia" w:eastAsiaTheme="minorEastAsia" w:cstheme="minorEastAsia"/>
          <w:spacing w:val="-3"/>
          <w:sz w:val="24"/>
          <w:szCs w:val="24"/>
        </w:rPr>
        <w:t>是否满足招标文件的实质性要求。</w:t>
      </w:r>
    </w:p>
    <w:p w14:paraId="227FC2C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395EE62E">
      <w:pPr>
        <w:pStyle w:val="6"/>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14:paraId="2E1B8CE8">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rPr>
      </w:pPr>
    </w:p>
    <w:tbl>
      <w:tblPr>
        <w:tblStyle w:val="24"/>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6189F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168D0C8D">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14:paraId="0AD959C3">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14:paraId="2CE69F19">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14:paraId="24C32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13B8B765">
            <w:pPr>
              <w:pStyle w:val="25"/>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14:paraId="4B6DFF64">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vAlign w:val="top"/>
          </w:tcPr>
          <w:p w14:paraId="1F82B5C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14:paraId="687E5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4ABBBF8A">
            <w:pPr>
              <w:pStyle w:val="25"/>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48069772">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7874CFB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14:paraId="647B1C38">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1F27D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6C80B003">
            <w:pPr>
              <w:pStyle w:val="25"/>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14:paraId="162DFF7B">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vAlign w:val="top"/>
          </w:tcPr>
          <w:p w14:paraId="2B723B37">
            <w:pPr>
              <w:pStyle w:val="25"/>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14:paraId="21C00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02BC5691">
            <w:pPr>
              <w:pStyle w:val="25"/>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14:paraId="5C67DC66">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vAlign w:val="top"/>
          </w:tcPr>
          <w:p w14:paraId="320F8272">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14:paraId="4EDCF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3FE03373">
            <w:pPr>
              <w:pStyle w:val="25"/>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14:paraId="15DE9A7C">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vAlign w:val="top"/>
          </w:tcPr>
          <w:p w14:paraId="7428D941">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14:paraId="54E17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4C8A29C0">
            <w:pPr>
              <w:pStyle w:val="25"/>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14:paraId="3A670216">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vAlign w:val="top"/>
          </w:tcPr>
          <w:p w14:paraId="46C709B9">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14:paraId="031AA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53F8F989">
            <w:pPr>
              <w:pStyle w:val="25"/>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14:paraId="766CCC69">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vAlign w:val="top"/>
          </w:tcPr>
          <w:p w14:paraId="0A6D0427">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不涉及报价修正，或投标文件报价出现前后不一致时，投标人</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5232B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1AEC28BD">
            <w:pPr>
              <w:pStyle w:val="25"/>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rPr>
            </w:pPr>
          </w:p>
          <w:p w14:paraId="1F119847">
            <w:pPr>
              <w:pStyle w:val="25"/>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14:paraId="632FF2DD">
            <w:pPr>
              <w:pStyle w:val="25"/>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rPr>
            </w:pPr>
          </w:p>
          <w:p w14:paraId="25C14A21">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vAlign w:val="top"/>
          </w:tcPr>
          <w:p w14:paraId="59D75389">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14:paraId="4EC79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1C321564">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top"/>
          </w:tcPr>
          <w:p w14:paraId="4D65D5C9">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交货时间</w:t>
            </w:r>
          </w:p>
          <w:p w14:paraId="20BDE7E7">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服务期限</w:t>
            </w:r>
          </w:p>
        </w:tc>
        <w:tc>
          <w:tcPr>
            <w:tcW w:w="5791" w:type="dxa"/>
            <w:vAlign w:val="center"/>
          </w:tcPr>
          <w:p w14:paraId="2512D1CF">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504BB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6DED775D">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center"/>
          </w:tcPr>
          <w:p w14:paraId="29F5B41E">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lang w:val="en-US" w:eastAsia="zh-CN"/>
              </w:rPr>
              <w:t>质保期</w:t>
            </w:r>
          </w:p>
          <w:p w14:paraId="6D621457">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服务质量</w:t>
            </w:r>
          </w:p>
        </w:tc>
        <w:tc>
          <w:tcPr>
            <w:tcW w:w="5791" w:type="dxa"/>
            <w:vAlign w:val="center"/>
          </w:tcPr>
          <w:p w14:paraId="62C9F2E7">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2F255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6F1B215B">
            <w:pPr>
              <w:pStyle w:val="25"/>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rPr>
            </w:pPr>
          </w:p>
          <w:p w14:paraId="4F1E8B33">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14:paraId="0C75D6D8">
            <w:pPr>
              <w:pStyle w:val="2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51BDD5F0">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vAlign w:val="top"/>
          </w:tcPr>
          <w:p w14:paraId="1522C2A1">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14:paraId="6DFFB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229F6A6D">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3D0892ED">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03C195C0">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71DEE443">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12</w:t>
            </w:r>
          </w:p>
        </w:tc>
        <w:tc>
          <w:tcPr>
            <w:tcW w:w="1812" w:type="dxa"/>
            <w:vAlign w:val="top"/>
          </w:tcPr>
          <w:p w14:paraId="4D8C2CDF">
            <w:pPr>
              <w:pStyle w:val="25"/>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17A63A4C">
            <w:pPr>
              <w:pStyle w:val="25"/>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5F75363B">
            <w:pPr>
              <w:pStyle w:val="25"/>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rPr>
            </w:pPr>
          </w:p>
          <w:p w14:paraId="2AF5C095">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Merge w:val="restart"/>
            <w:vAlign w:val="top"/>
          </w:tcPr>
          <w:p w14:paraId="34E06A5E">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rPr>
              <w:t>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14:paraId="7193D909">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14:paraId="79074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5EC27CB6">
            <w:pPr>
              <w:pStyle w:val="25"/>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pacing w:val="5"/>
                <w:sz w:val="24"/>
                <w:szCs w:val="24"/>
                <w:lang w:val="en-US" w:eastAsia="zh-CN"/>
              </w:rPr>
            </w:pPr>
          </w:p>
        </w:tc>
        <w:tc>
          <w:tcPr>
            <w:tcW w:w="1812" w:type="dxa"/>
            <w:vAlign w:val="top"/>
          </w:tcPr>
          <w:p w14:paraId="4B442EF2">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pacing w:val="-6"/>
                <w:sz w:val="24"/>
                <w:szCs w:val="24"/>
              </w:rPr>
            </w:pPr>
          </w:p>
        </w:tc>
        <w:tc>
          <w:tcPr>
            <w:tcW w:w="5791" w:type="dxa"/>
            <w:vMerge w:val="continue"/>
            <w:vAlign w:val="top"/>
          </w:tcPr>
          <w:p w14:paraId="055D575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spacing w:val="-1"/>
                <w:sz w:val="24"/>
                <w:szCs w:val="24"/>
              </w:rPr>
            </w:pPr>
          </w:p>
        </w:tc>
      </w:tr>
      <w:tr w14:paraId="61581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62172FC0">
            <w:pPr>
              <w:pStyle w:val="25"/>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14:paraId="11D352C7">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vAlign w:val="top"/>
          </w:tcPr>
          <w:p w14:paraId="7A65CD9F">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14:paraId="3CD82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50422593">
            <w:pPr>
              <w:pStyle w:val="25"/>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4</w:t>
            </w:r>
          </w:p>
        </w:tc>
        <w:tc>
          <w:tcPr>
            <w:tcW w:w="1812" w:type="dxa"/>
            <w:vAlign w:val="top"/>
          </w:tcPr>
          <w:p w14:paraId="34019483">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vAlign w:val="top"/>
          </w:tcPr>
          <w:p w14:paraId="07612F3F">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14:paraId="40826A13">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2.技术审查</w:t>
      </w:r>
    </w:p>
    <w:p w14:paraId="2309EA4A">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highlight w:val="none"/>
          <w:lang w:val="en-US" w:eastAsia="zh-CN"/>
        </w:rPr>
      </w:pPr>
      <w:r>
        <w:rPr>
          <w:rFonts w:hint="eastAsia" w:asciiTheme="minorEastAsia" w:hAnsiTheme="minorEastAsia" w:eastAsiaTheme="minorEastAsia" w:cstheme="minorEastAsia"/>
          <w:spacing w:val="2"/>
          <w:position w:val="17"/>
          <w:sz w:val="24"/>
          <w:szCs w:val="24"/>
          <w:highlight w:val="none"/>
          <w:lang w:val="en-US" w:eastAsia="zh-CN"/>
        </w:rPr>
        <w:t>审查投标设备的技术指标、技术性能及产品技术说明等：</w:t>
      </w:r>
    </w:p>
    <w:p w14:paraId="0FADFF31">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spacing w:val="2"/>
          <w:position w:val="17"/>
          <w:sz w:val="24"/>
          <w:szCs w:val="24"/>
          <w:highlight w:val="none"/>
          <w:lang w:val="en-US" w:eastAsia="zh-CN"/>
        </w:rPr>
      </w:pPr>
      <w:r>
        <w:rPr>
          <w:rFonts w:hint="eastAsia" w:asciiTheme="minorEastAsia" w:hAnsiTheme="minorEastAsia" w:eastAsiaTheme="minorEastAsia" w:cstheme="minorEastAsia"/>
          <w:spacing w:val="2"/>
          <w:position w:val="17"/>
          <w:sz w:val="24"/>
          <w:szCs w:val="24"/>
          <w:highlight w:val="none"/>
          <w:lang w:val="en-US" w:eastAsia="zh-CN"/>
        </w:rPr>
        <w:t>2.1投标人提供的产品必须为符合国家质量标准的全新产品，国家对投标产品有强制性要求的，投标人应出具相应的质量证明文件。</w:t>
      </w:r>
    </w:p>
    <w:p w14:paraId="3528526A">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spacing w:val="2"/>
          <w:position w:val="17"/>
          <w:sz w:val="24"/>
          <w:szCs w:val="24"/>
          <w:highlight w:val="none"/>
          <w:lang w:val="en-US" w:eastAsia="zh-CN"/>
        </w:rPr>
      </w:pPr>
      <w:r>
        <w:rPr>
          <w:rFonts w:hint="eastAsia" w:asciiTheme="minorEastAsia" w:hAnsiTheme="minorEastAsia" w:eastAsiaTheme="minorEastAsia" w:cstheme="minorEastAsia"/>
          <w:spacing w:val="2"/>
          <w:position w:val="17"/>
          <w:sz w:val="24"/>
          <w:szCs w:val="24"/>
          <w:highlight w:val="none"/>
          <w:lang w:val="en-US" w:eastAsia="zh-CN"/>
        </w:rPr>
        <w:t xml:space="preserve">2.2投标人应提供主要产品的技术参数、技术性能说明；同时提供其官方网站下载的产品技术说明。中标人应向采购人提供全方位及时而有效的技术支持和服务。     </w:t>
      </w:r>
    </w:p>
    <w:p w14:paraId="3C1215AE">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highlight w:val="none"/>
          <w:lang w:val="en-US" w:eastAsia="zh-CN"/>
        </w:rPr>
        <w:t>2.3  审查投标人提供的技术配置方案、社会化网点接入方案、软硬件运行环境建设方案、系统运行安全建设方案、部署迁移方案等是否符合招标要求。</w:t>
      </w:r>
    </w:p>
    <w:p w14:paraId="591D126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3.评标委员会将通过审查确定每一投标人是否对招标文件做出了实质性响应</w:t>
      </w:r>
    </w:p>
    <w:p w14:paraId="2B8A077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4A3F8DC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4.投标文件的澄清</w:t>
      </w:r>
    </w:p>
    <w:p w14:paraId="5A99B6D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58F3B7A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421AD62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投标人的澄清、说明或补正文件是投标文件的组成部分，并取代投标文件中被澄清、说明或补正的部分。</w:t>
      </w:r>
    </w:p>
    <w:p w14:paraId="1B45962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3DDC55D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评标方法和评标标准</w:t>
      </w:r>
    </w:p>
    <w:p w14:paraId="69CE335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本项目采用的评标方法为：</w:t>
      </w:r>
    </w:p>
    <w:p w14:paraId="4AE5B11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952022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08088CD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最低评标价法，指投标文件满足招标文件全部实质性要求，且投标报价最低的投标人为中标候选人的评标方法。</w:t>
      </w:r>
    </w:p>
    <w:p w14:paraId="6DFA9F4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6A7098C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14:paraId="6B70B19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2.非政府强制采购的节能产品或环境标志产品，依据品目清单和认证证书实施政府优先采购。优先采购的具体规定（如涉及）。</w:t>
      </w:r>
    </w:p>
    <w:p w14:paraId="656BA27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4F8AB27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确定中标候选人名单</w:t>
      </w:r>
    </w:p>
    <w:p w14:paraId="5BE858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4A3B77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随机抽取</w:t>
      </w:r>
    </w:p>
    <w:p w14:paraId="5D0DD67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yellow"/>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其他方式，</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具体要求：</w:t>
      </w:r>
      <w:r>
        <w:rPr>
          <w:rFonts w:hint="eastAsia" w:asciiTheme="minorEastAsia" w:hAnsiTheme="minorEastAsia" w:eastAsiaTheme="minorEastAsia" w:cstheme="minorEastAsia"/>
          <w:snapToGrid w:val="0"/>
          <w:color w:val="auto"/>
          <w:spacing w:val="2"/>
          <w:kern w:val="0"/>
          <w:position w:val="17"/>
          <w:sz w:val="24"/>
          <w:szCs w:val="24"/>
          <w:highlight w:val="none"/>
          <w:u w:val="single"/>
          <w:lang w:val="en-US" w:eastAsia="zh-CN" w:bidi="ar-SA"/>
        </w:rPr>
        <w:t xml:space="preserve">  优先选择报价低的   。</w:t>
      </w:r>
    </w:p>
    <w:p w14:paraId="3A0E32F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投标人的排名按得分顺序从高到低排列；得分相同的，按投标报价由低到高顺序排列；得分且投标报价相同的，按技术指标优劣顺序排列。</w:t>
      </w:r>
    </w:p>
    <w:p w14:paraId="565BCDD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采用最低评标价法时，评标结果</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按照</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投标报价由低到高顺序排列。投标报价相同的并列。投标文件满足招标文件全部实质性要求且投标报价最低的投标人为排名第一的中标候选人。</w:t>
      </w:r>
    </w:p>
    <w:p w14:paraId="1906015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 xml:space="preserve">4.4 </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评标委员会要对评分汇总情况进行复核，特别是对排名第一的、报价最低的、投标文件被认定为无效的情形进行重点复核。</w:t>
      </w:r>
    </w:p>
    <w:p w14:paraId="43D23E8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5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评标委员会将根据各投标人的评标排序，依次推荐本项目（各采购包）的中标候选人，起草并签署评标报告。</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本项目（采购包）评标委</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员会共推荐</w:t>
      </w:r>
      <w:r>
        <w:rPr>
          <w:rFonts w:hint="eastAsia" w:asciiTheme="minorEastAsia" w:hAnsiTheme="minorEastAsia" w:eastAsiaTheme="minorEastAsia" w:cstheme="minorEastAsia"/>
          <w:snapToGrid w:val="0"/>
          <w:color w:val="auto"/>
          <w:spacing w:val="2"/>
          <w:kern w:val="0"/>
          <w:position w:val="17"/>
          <w:sz w:val="24"/>
          <w:szCs w:val="24"/>
          <w:highlight w:val="none"/>
          <w:u w:val="single"/>
          <w:lang w:val="en-US" w:eastAsia="zh-CN" w:bidi="ar-SA"/>
        </w:rPr>
        <w:t xml:space="preserve">  3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名中标</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候选人。</w:t>
      </w:r>
    </w:p>
    <w:p w14:paraId="6977AE0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14:paraId="3D189CC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供虚假材料或者串通等违法行为时，有向采购人、采购代理机构或者有关部门报告的职责。</w:t>
      </w:r>
    </w:p>
    <w:p w14:paraId="5BB8E7F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6.确定中标人</w:t>
      </w:r>
    </w:p>
    <w:p w14:paraId="435CA163">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□根据采购人授权，评委会根据排名顺序直接确定排名第一的中标候选人为中标人。</w:t>
      </w:r>
    </w:p>
    <w:p w14:paraId="551884D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yellow"/>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☑采购人应当在收到评标报告之日起5个工作日内，在评标报告确定的中标候选人名单中按顺序确定中标人。</w:t>
      </w:r>
    </w:p>
    <w:p w14:paraId="6975078B">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7.投标人存在下列情况之一的，投标无效：</w:t>
      </w:r>
    </w:p>
    <w:p w14:paraId="0D1A01E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（1）投标文件未按招标文件要求签署、盖章的；</w:t>
      </w:r>
    </w:p>
    <w:p w14:paraId="3DEDE112">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（2）不具备招标文件中规定的资格要求的；</w:t>
      </w:r>
    </w:p>
    <w:p w14:paraId="79BC7C0D">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（3）报价超过招标文件中规定的预算金额或者最高限价的；</w:t>
      </w:r>
    </w:p>
    <w:p w14:paraId="24CFFB60">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（4）投标文件含有采购人不能接受的附加条件的；</w:t>
      </w:r>
    </w:p>
    <w:p w14:paraId="589723A6">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（5）不符合应提交投标文件资料数量要求的；</w:t>
      </w:r>
    </w:p>
    <w:p w14:paraId="5E34016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（6）开标解密时未在规定时间（30分钟）内进行解密成功的视为撤销其投标文件（因电子开标系统原因除外）；</w:t>
      </w:r>
    </w:p>
    <w:p w14:paraId="2BB05719">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（7）电子投标文件未使用CA</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334C85DF">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（8）未在投标截止时间前完成上传的；</w:t>
      </w:r>
    </w:p>
    <w:p w14:paraId="07B2AFE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（9）法律、法规和招标文件规定的其他无效情形。</w:t>
      </w:r>
    </w:p>
    <w:p w14:paraId="761CEE77">
      <w:pPr>
        <w:pStyle w:val="13"/>
        <w:ind w:firstLine="490" w:firstLineChars="200"/>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未按</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暗标</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要求编写技术或方案部分的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7692054B">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8.在招标采购中，出现下列情形之一的，应予废标：</w:t>
      </w:r>
    </w:p>
    <w:p w14:paraId="161B3C9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（1）符合专业条件的供应商或者对招标文件作实质性响应的供应商不足三家的；</w:t>
      </w:r>
    </w:p>
    <w:p w14:paraId="0936CBE1">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14:paraId="3BE0B54F">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（3）投标人的报价均超过了预算金额，采购人不能支付的；</w:t>
      </w:r>
    </w:p>
    <w:p w14:paraId="5071B639">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14:paraId="069249FA">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14:paraId="7C7A3CF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F0E79A2">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5EA21A85">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754119DA">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6205A556">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5E779E00">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62700E88">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57F85AD0">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241D3486">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3CD42C80">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66A84969">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24"/>
          <w:szCs w:val="24"/>
          <w:highlight w:val="none"/>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t>标准</w:t>
      </w:r>
    </w:p>
    <w:p w14:paraId="32FD05B5">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highlight w:val="none"/>
        </w:rPr>
      </w:pPr>
    </w:p>
    <w:tbl>
      <w:tblPr>
        <w:tblStyle w:val="24"/>
        <w:tblW w:w="8550"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5"/>
        <w:gridCol w:w="1147"/>
        <w:gridCol w:w="2782"/>
        <w:gridCol w:w="3686"/>
      </w:tblGrid>
      <w:tr w14:paraId="4D914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35" w:type="dxa"/>
            <w:vAlign w:val="top"/>
          </w:tcPr>
          <w:p w14:paraId="787C81F7">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序号</w:t>
            </w:r>
          </w:p>
        </w:tc>
        <w:tc>
          <w:tcPr>
            <w:tcW w:w="1147" w:type="dxa"/>
            <w:vAlign w:val="top"/>
          </w:tcPr>
          <w:p w14:paraId="33C4AAAC">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t>评分因素</w:t>
            </w:r>
          </w:p>
        </w:tc>
        <w:tc>
          <w:tcPr>
            <w:tcW w:w="6468" w:type="dxa"/>
            <w:gridSpan w:val="2"/>
            <w:vAlign w:val="top"/>
          </w:tcPr>
          <w:p w14:paraId="26D5CB93">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4"/>
                <w:sz w:val="24"/>
                <w:szCs w:val="24"/>
                <w:highlight w:val="none"/>
                <w:lang w:val="en-US" w:eastAsia="zh-CN"/>
                <w14:textOutline w14:w="1537" w14:cap="flat" w14:cmpd="sng">
                  <w14:solidFill>
                    <w14:srgbClr w14:val="000000"/>
                  </w14:solidFill>
                  <w14:prstDash w14:val="solid"/>
                  <w14:miter w14:val="0"/>
                </w14:textOutline>
              </w:rPr>
              <w:t>评分细则</w:t>
            </w:r>
          </w:p>
        </w:tc>
      </w:tr>
      <w:tr w14:paraId="6E781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35" w:type="dxa"/>
            <w:vAlign w:val="center"/>
          </w:tcPr>
          <w:p w14:paraId="0F75291E">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p w14:paraId="52FD1DFD">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p w14:paraId="60BD5C30">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p w14:paraId="0A844116">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p w14:paraId="5B131F67">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p w14:paraId="362978C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p w14:paraId="20A07A86">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p w14:paraId="7F2AB92B">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p w14:paraId="51F8A25F">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1</w:t>
            </w:r>
          </w:p>
          <w:p w14:paraId="154DA9FC">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p w14:paraId="05EE1503">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p w14:paraId="6EB960FF">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p w14:paraId="24D03CDA">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p w14:paraId="7E60846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p w14:paraId="7A6B22BB">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p w14:paraId="6A4C8533">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p w14:paraId="57215610">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p w14:paraId="1730E6E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tc>
        <w:tc>
          <w:tcPr>
            <w:tcW w:w="1147" w:type="dxa"/>
            <w:vAlign w:val="center"/>
          </w:tcPr>
          <w:p w14:paraId="240AFBD7">
            <w:pPr>
              <w:pStyle w:val="25"/>
              <w:keepNext w:val="0"/>
              <w:keepLines w:val="0"/>
              <w:pageBreakBefore w:val="0"/>
              <w:kinsoku/>
              <w:wordWrap w:val="0"/>
              <w:overflowPunct/>
              <w:topLinePunct w:val="0"/>
              <w:bidi w:val="0"/>
              <w:spacing w:line="295" w:lineRule="auto"/>
              <w:jc w:val="center"/>
              <w:rPr>
                <w:rFonts w:hint="eastAsia" w:asciiTheme="minorEastAsia" w:hAnsiTheme="minorEastAsia" w:eastAsiaTheme="minorEastAsia" w:cstheme="minorEastAsia"/>
                <w:highlight w:val="none"/>
              </w:rPr>
            </w:pPr>
          </w:p>
          <w:p w14:paraId="3E899176">
            <w:pPr>
              <w:pStyle w:val="25"/>
              <w:keepNext w:val="0"/>
              <w:keepLines w:val="0"/>
              <w:pageBreakBefore w:val="0"/>
              <w:kinsoku/>
              <w:wordWrap w:val="0"/>
              <w:overflowPunct/>
              <w:topLinePunct w:val="0"/>
              <w:bidi w:val="0"/>
              <w:spacing w:line="296" w:lineRule="auto"/>
              <w:jc w:val="center"/>
              <w:rPr>
                <w:rFonts w:hint="eastAsia" w:asciiTheme="minorEastAsia" w:hAnsiTheme="minorEastAsia" w:eastAsiaTheme="minorEastAsia" w:cstheme="minorEastAsia"/>
                <w:highlight w:val="none"/>
              </w:rPr>
            </w:pPr>
          </w:p>
          <w:p w14:paraId="5EC7F1F0">
            <w:pPr>
              <w:pStyle w:val="25"/>
              <w:keepNext w:val="0"/>
              <w:keepLines w:val="0"/>
              <w:pageBreakBefore w:val="0"/>
              <w:kinsoku/>
              <w:wordWrap w:val="0"/>
              <w:overflowPunct/>
              <w:topLinePunct w:val="0"/>
              <w:bidi w:val="0"/>
              <w:spacing w:line="296" w:lineRule="auto"/>
              <w:jc w:val="center"/>
              <w:rPr>
                <w:rFonts w:hint="eastAsia" w:asciiTheme="minorEastAsia" w:hAnsiTheme="minorEastAsia" w:eastAsiaTheme="minorEastAsia" w:cstheme="minorEastAsia"/>
                <w:highlight w:val="none"/>
              </w:rPr>
            </w:pPr>
          </w:p>
          <w:p w14:paraId="0616B302">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highlight w:val="none"/>
              </w:rPr>
            </w:pPr>
          </w:p>
          <w:p w14:paraId="5E128B71">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highlight w:val="none"/>
              </w:rPr>
            </w:pPr>
          </w:p>
          <w:p w14:paraId="3AAC9DC3">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highlight w:val="none"/>
              </w:rPr>
            </w:pPr>
          </w:p>
          <w:p w14:paraId="02A9BE2A">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投标报价</w:t>
            </w:r>
          </w:p>
          <w:p w14:paraId="06418605">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30分</w:t>
            </w:r>
            <w:r>
              <w:rPr>
                <w:rFonts w:hint="eastAsia" w:asciiTheme="minorEastAsia" w:hAnsiTheme="minorEastAsia" w:eastAsiaTheme="minorEastAsia" w:cstheme="minorEastAsia"/>
                <w:spacing w:val="-3"/>
                <w:sz w:val="24"/>
                <w:szCs w:val="24"/>
                <w:highlight w:val="none"/>
                <w:lang w:eastAsia="zh-CN"/>
              </w:rPr>
              <w:t>）</w:t>
            </w:r>
          </w:p>
          <w:p w14:paraId="3E2A9B23">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highlight w:val="none"/>
              </w:rPr>
            </w:pPr>
          </w:p>
          <w:p w14:paraId="23FB9D37">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highlight w:val="none"/>
              </w:rPr>
            </w:pPr>
          </w:p>
          <w:p w14:paraId="0004947F">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highlight w:val="none"/>
              </w:rPr>
            </w:pPr>
          </w:p>
          <w:p w14:paraId="736D9278">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highlight w:val="none"/>
              </w:rPr>
            </w:pPr>
          </w:p>
          <w:p w14:paraId="5457C134">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highlight w:val="none"/>
              </w:rPr>
            </w:pPr>
          </w:p>
          <w:p w14:paraId="2682B609">
            <w:pPr>
              <w:keepNext w:val="0"/>
              <w:keepLines w:val="0"/>
              <w:pageBreakBefore w:val="0"/>
              <w:kinsoku/>
              <w:wordWrap w:val="0"/>
              <w:overflowPunct/>
              <w:topLinePunct w:val="0"/>
              <w:bidi w:val="0"/>
              <w:spacing w:before="78" w:line="219" w:lineRule="auto"/>
              <w:ind w:firstLine="234" w:firstLineChars="100"/>
              <w:jc w:val="center"/>
              <w:rPr>
                <w:rFonts w:hint="eastAsia" w:asciiTheme="minorEastAsia" w:hAnsiTheme="minorEastAsia" w:eastAsiaTheme="minorEastAsia" w:cstheme="minorEastAsia"/>
                <w:spacing w:val="-3"/>
                <w:sz w:val="24"/>
                <w:szCs w:val="24"/>
                <w:highlight w:val="none"/>
              </w:rPr>
            </w:pPr>
          </w:p>
          <w:p w14:paraId="12A103D7">
            <w:pPr>
              <w:keepNext w:val="0"/>
              <w:keepLines w:val="0"/>
              <w:pageBreakBefore w:val="0"/>
              <w:kinsoku/>
              <w:wordWrap w:val="0"/>
              <w:overflowPunct/>
              <w:topLinePunct w:val="0"/>
              <w:bidi w:val="0"/>
              <w:spacing w:before="78" w:line="219" w:lineRule="auto"/>
              <w:ind w:firstLine="240" w:firstLineChars="100"/>
              <w:jc w:val="center"/>
              <w:rPr>
                <w:rFonts w:hint="eastAsia" w:asciiTheme="minorEastAsia" w:hAnsiTheme="minorEastAsia" w:eastAsiaTheme="minorEastAsia" w:cstheme="minorEastAsia"/>
                <w:sz w:val="24"/>
                <w:szCs w:val="24"/>
                <w:highlight w:val="none"/>
              </w:rPr>
            </w:pPr>
          </w:p>
        </w:tc>
        <w:tc>
          <w:tcPr>
            <w:tcW w:w="2782" w:type="dxa"/>
            <w:vAlign w:val="top"/>
          </w:tcPr>
          <w:p w14:paraId="34DC12B7">
            <w:pPr>
              <w:pStyle w:val="25"/>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highlight w:val="none"/>
                <w:lang w:val="en-US" w:eastAsia="zh-CN"/>
              </w:rPr>
            </w:pPr>
          </w:p>
          <w:p w14:paraId="59CF08FF">
            <w:pPr>
              <w:pStyle w:val="25"/>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highlight w:val="none"/>
                <w:lang w:val="en-US" w:eastAsia="zh-CN"/>
              </w:rPr>
            </w:pPr>
          </w:p>
          <w:p w14:paraId="4ACED85B">
            <w:pPr>
              <w:pStyle w:val="25"/>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highlight w:val="none"/>
                <w:lang w:val="en-US" w:eastAsia="zh-CN"/>
              </w:rPr>
            </w:pPr>
          </w:p>
          <w:p w14:paraId="56D3C83D">
            <w:pPr>
              <w:pStyle w:val="25"/>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highlight w:val="none"/>
                <w:lang w:val="en-US" w:eastAsia="zh-CN"/>
              </w:rPr>
            </w:pPr>
          </w:p>
          <w:p w14:paraId="0E29DECD">
            <w:pPr>
              <w:pStyle w:val="25"/>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highlight w:val="none"/>
                <w:lang w:val="en-US" w:eastAsia="zh-CN"/>
              </w:rPr>
            </w:pPr>
          </w:p>
          <w:p w14:paraId="4B572C42">
            <w:pPr>
              <w:pStyle w:val="25"/>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highlight w:val="none"/>
                <w:lang w:val="en-US" w:eastAsia="zh-CN"/>
              </w:rPr>
            </w:pPr>
          </w:p>
          <w:p w14:paraId="463CCD66">
            <w:pPr>
              <w:pStyle w:val="25"/>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highlight w:val="none"/>
                <w:lang w:val="en-US" w:eastAsia="zh-CN"/>
              </w:rPr>
            </w:pPr>
          </w:p>
          <w:p w14:paraId="6575C1A6">
            <w:pPr>
              <w:pStyle w:val="25"/>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highlight w:val="none"/>
                <w:lang w:val="en-US" w:eastAsia="zh-CN"/>
              </w:rPr>
            </w:pPr>
          </w:p>
          <w:p w14:paraId="7008B024">
            <w:pPr>
              <w:pStyle w:val="25"/>
              <w:keepNext w:val="0"/>
              <w:keepLines w:val="0"/>
              <w:pageBreakBefore w:val="0"/>
              <w:kinsoku/>
              <w:wordWrap w:val="0"/>
              <w:overflowPunct/>
              <w:topLinePunct w:val="0"/>
              <w:bidi w:val="0"/>
              <w:spacing w:before="26" w:line="228" w:lineRule="auto"/>
              <w:ind w:right="103"/>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满足招标文件要求且投标价格最低的投标报价为评标基准价，其价格分为满分。其余各投标人的投标报价得分=评标基准价÷投标报价×30分。</w:t>
            </w:r>
          </w:p>
        </w:tc>
        <w:tc>
          <w:tcPr>
            <w:tcW w:w="3686" w:type="dxa"/>
            <w:vAlign w:val="top"/>
          </w:tcPr>
          <w:p w14:paraId="24AF2742">
            <w:pPr>
              <w:keepNext w:val="0"/>
              <w:keepLines w:val="0"/>
              <w:pageBreakBefore w:val="0"/>
              <w:kinsoku/>
              <w:wordWrap w:val="0"/>
              <w:overflowPunct/>
              <w:topLinePunct w:val="0"/>
              <w:bidi w:val="0"/>
              <w:spacing w:before="191" w:line="235" w:lineRule="auto"/>
              <w:ind w:left="113" w:right="103"/>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highlight w:val="none"/>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w:t>
            </w:r>
            <w:r>
              <w:rPr>
                <w:rFonts w:hint="eastAsia" w:asciiTheme="minorEastAsia" w:hAnsiTheme="minorEastAsia" w:eastAsiaTheme="minorEastAsia" w:cstheme="minorEastAsia"/>
                <w:spacing w:val="-13"/>
                <w:sz w:val="24"/>
                <w:szCs w:val="24"/>
                <w:highlight w:val="none"/>
                <w:lang w:val="en-US" w:eastAsia="zh-CN"/>
              </w:rPr>
              <w:t xml:space="preserve"> </w:t>
            </w:r>
            <w:r>
              <w:rPr>
                <w:rFonts w:hint="eastAsia" w:asciiTheme="minorEastAsia" w:hAnsiTheme="minorEastAsia" w:eastAsiaTheme="minorEastAsia" w:cstheme="minorEastAsia"/>
                <w:spacing w:val="-13"/>
                <w:sz w:val="24"/>
                <w:szCs w:val="24"/>
                <w:highlight w:val="none"/>
                <w:lang w:eastAsia="zh-CN"/>
              </w:rPr>
              <w:t>，</w:t>
            </w:r>
            <w:r>
              <w:rPr>
                <w:rFonts w:hint="eastAsia" w:asciiTheme="minorEastAsia" w:hAnsiTheme="minorEastAsia" w:eastAsiaTheme="minorEastAsia" w:cstheme="minorEastAsia"/>
                <w:spacing w:val="-13"/>
                <w:sz w:val="24"/>
                <w:szCs w:val="24"/>
                <w:highlight w:val="none"/>
                <w:lang w:val="en-US" w:eastAsia="zh-CN"/>
              </w:rPr>
              <w:t xml:space="preserve"> 其</w:t>
            </w:r>
            <w:r>
              <w:rPr>
                <w:rFonts w:hint="eastAsia" w:asciiTheme="minorEastAsia" w:hAnsiTheme="minorEastAsia" w:eastAsiaTheme="minorEastAsia" w:cstheme="minorEastAsia"/>
                <w:spacing w:val="-13"/>
                <w:sz w:val="24"/>
                <w:szCs w:val="24"/>
                <w:highlight w:val="none"/>
                <w:lang w:eastAsia="zh-CN"/>
              </w:rPr>
              <w:t>投</w:t>
            </w:r>
            <w:bookmarkStart w:id="0" w:name="_GoBack"/>
            <w:bookmarkEnd w:id="0"/>
            <w:r>
              <w:rPr>
                <w:rFonts w:hint="eastAsia" w:asciiTheme="minorEastAsia" w:hAnsiTheme="minorEastAsia" w:eastAsiaTheme="minorEastAsia" w:cstheme="minorEastAsia"/>
                <w:spacing w:val="-13"/>
                <w:sz w:val="24"/>
                <w:szCs w:val="24"/>
                <w:highlight w:val="none"/>
                <w:lang w:eastAsia="zh-CN"/>
              </w:rPr>
              <w:t>标报价</w:t>
            </w:r>
            <w:r>
              <w:rPr>
                <w:rFonts w:hint="eastAsia" w:asciiTheme="minorEastAsia" w:hAnsiTheme="minorEastAsia" w:eastAsiaTheme="minorEastAsia" w:cstheme="minorEastAsia"/>
                <w:color w:val="auto"/>
                <w:spacing w:val="-13"/>
                <w:sz w:val="24"/>
                <w:szCs w:val="24"/>
                <w:highlight w:val="none"/>
                <w:lang w:eastAsia="zh-CN"/>
              </w:rPr>
              <w:t>扣除</w:t>
            </w:r>
            <w:r>
              <w:rPr>
                <w:rFonts w:hint="eastAsia" w:asciiTheme="minorEastAsia" w:hAnsiTheme="minorEastAsia" w:eastAsiaTheme="minorEastAsia" w:cstheme="minorEastAsia"/>
                <w:color w:val="auto"/>
                <w:spacing w:val="-13"/>
                <w:sz w:val="24"/>
                <w:szCs w:val="24"/>
                <w:highlight w:val="none"/>
                <w:u w:val="single"/>
                <w:lang w:val="en-US" w:eastAsia="zh-CN"/>
              </w:rPr>
              <w:t>12</w:t>
            </w:r>
            <w:r>
              <w:rPr>
                <w:rFonts w:hint="eastAsia" w:asciiTheme="minorEastAsia" w:hAnsiTheme="minorEastAsia" w:eastAsiaTheme="minorEastAsia" w:cstheme="minorEastAsia"/>
                <w:color w:val="auto"/>
                <w:spacing w:val="-13"/>
                <w:sz w:val="24"/>
                <w:szCs w:val="24"/>
                <w:highlight w:val="none"/>
                <w:lang w:eastAsia="zh-CN"/>
              </w:rPr>
              <w:t>%后参与评</w:t>
            </w:r>
            <w:r>
              <w:rPr>
                <w:rFonts w:hint="eastAsia" w:asciiTheme="minorEastAsia" w:hAnsiTheme="minorEastAsia" w:eastAsiaTheme="minorEastAsia" w:cstheme="minorEastAsia"/>
                <w:spacing w:val="-13"/>
                <w:sz w:val="24"/>
                <w:szCs w:val="24"/>
                <w:highlight w:val="none"/>
                <w:lang w:eastAsia="zh-CN"/>
              </w:rPr>
              <w:t>审。参与优惠企业的报价=投标报价*（1-1</w:t>
            </w:r>
            <w:r>
              <w:rPr>
                <w:rFonts w:hint="eastAsia" w:asciiTheme="minorEastAsia" w:hAnsiTheme="minorEastAsia" w:eastAsiaTheme="minorEastAsia" w:cstheme="minorEastAsia"/>
                <w:spacing w:val="-13"/>
                <w:sz w:val="24"/>
                <w:szCs w:val="24"/>
                <w:highlight w:val="none"/>
                <w:lang w:val="en-US" w:eastAsia="zh-CN"/>
              </w:rPr>
              <w:t>2</w:t>
            </w:r>
            <w:r>
              <w:rPr>
                <w:rFonts w:hint="eastAsia" w:asciiTheme="minorEastAsia" w:hAnsiTheme="minorEastAsia" w:eastAsiaTheme="minorEastAsia" w:cstheme="minorEastAsia"/>
                <w:spacing w:val="-13"/>
                <w:sz w:val="24"/>
                <w:szCs w:val="24"/>
                <w:highlight w:val="none"/>
                <w:lang w:eastAsia="zh-CN"/>
              </w:rPr>
              <w:t>%）。对于同时属于小微企业、监狱企业或残疾人福利性单位的，不重复进行投标报价扣除。声明函以产品生产厂家为准。</w:t>
            </w:r>
          </w:p>
        </w:tc>
      </w:tr>
      <w:tr w14:paraId="0CE94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2" w:hRule="atLeast"/>
        </w:trPr>
        <w:tc>
          <w:tcPr>
            <w:tcW w:w="935" w:type="dxa"/>
            <w:vMerge w:val="restart"/>
            <w:vAlign w:val="center"/>
          </w:tcPr>
          <w:p w14:paraId="24762CF9">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t>2</w:t>
            </w:r>
          </w:p>
        </w:tc>
        <w:tc>
          <w:tcPr>
            <w:tcW w:w="1147" w:type="dxa"/>
            <w:vMerge w:val="restart"/>
            <w:vAlign w:val="center"/>
          </w:tcPr>
          <w:p w14:paraId="32CC35A9">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t>技术部分（46分）</w:t>
            </w:r>
          </w:p>
        </w:tc>
        <w:tc>
          <w:tcPr>
            <w:tcW w:w="2782" w:type="dxa"/>
            <w:vAlign w:val="center"/>
          </w:tcPr>
          <w:p w14:paraId="16E7FAB1">
            <w:pPr>
              <w:pStyle w:val="25"/>
              <w:keepNext w:val="0"/>
              <w:keepLines w:val="0"/>
              <w:pageBreakBefore w:val="0"/>
              <w:kinsoku/>
              <w:wordWrap w:val="0"/>
              <w:overflowPunct/>
              <w:topLinePunct w:val="0"/>
              <w:bidi w:val="0"/>
              <w:spacing w:before="26" w:line="228" w:lineRule="auto"/>
              <w:ind w:right="103"/>
              <w:jc w:val="cente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技术配置方案</w:t>
            </w:r>
          </w:p>
          <w:p w14:paraId="6B2C1CD7">
            <w:pPr>
              <w:bidi w:val="0"/>
              <w:jc w:val="center"/>
              <w:rPr>
                <w:rFonts w:hint="eastAsia"/>
                <w:color w:val="FF0000"/>
                <w:highlight w:val="none"/>
                <w:lang w:val="en-US" w:eastAsia="zh-CN"/>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（18分）</w:t>
            </w:r>
          </w:p>
        </w:tc>
        <w:tc>
          <w:tcPr>
            <w:tcW w:w="3686" w:type="dxa"/>
            <w:vAlign w:val="center"/>
          </w:tcPr>
          <w:p w14:paraId="2C45DD3B">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根据投标文件内技术配置方案，符合或正偏离的最高得18分；技术指标出现一项负偏离，扣1分，扣完为止。</w:t>
            </w:r>
          </w:p>
        </w:tc>
      </w:tr>
      <w:tr w14:paraId="5E5B8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35" w:type="dxa"/>
            <w:vMerge w:val="continue"/>
            <w:vAlign w:val="center"/>
          </w:tcPr>
          <w:p w14:paraId="18C8034E">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highlight w:val="yellow"/>
                <w:lang w:val="en-US" w:eastAsia="zh-CN" w:bidi="ar-SA"/>
              </w:rPr>
            </w:pPr>
          </w:p>
        </w:tc>
        <w:tc>
          <w:tcPr>
            <w:tcW w:w="1147" w:type="dxa"/>
            <w:vMerge w:val="continue"/>
            <w:vAlign w:val="center"/>
          </w:tcPr>
          <w:p w14:paraId="5FE33729">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highlight w:val="yellow"/>
                <w:lang w:val="en-US" w:eastAsia="zh-CN" w:bidi="ar-SA"/>
              </w:rPr>
            </w:pPr>
          </w:p>
        </w:tc>
        <w:tc>
          <w:tcPr>
            <w:tcW w:w="2782" w:type="dxa"/>
            <w:vAlign w:val="center"/>
          </w:tcPr>
          <w:p w14:paraId="2C463D14">
            <w:pPr>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社会化网点接入方案</w:t>
            </w:r>
          </w:p>
          <w:p w14:paraId="5CA7F9C4">
            <w:pPr>
              <w:bidi w:val="0"/>
              <w:jc w:val="center"/>
              <w:rPr>
                <w:rFonts w:hint="eastAsia"/>
                <w:color w:val="FF0000"/>
                <w:highlight w:val="none"/>
                <w:lang w:val="en-US" w:eastAsia="en-US"/>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（7分）</w:t>
            </w:r>
          </w:p>
        </w:tc>
        <w:tc>
          <w:tcPr>
            <w:tcW w:w="3686" w:type="dxa"/>
            <w:vAlign w:val="center"/>
          </w:tcPr>
          <w:p w14:paraId="1199C1F4">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考察内容：投标人对本项目的内容需求理解和掌握程度、</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对本地社会化服务专网系统及网络现状的理解和掌握程度，提供分析报告，包括但不限于网络拓扑图、社会化服务网点布点情况、系统使用现状等台账清单，</w:t>
            </w: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并就现状中的难点及风险点进行重点描述。</w:t>
            </w:r>
          </w:p>
          <w:p w14:paraId="42ABF03D">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能准确理解项目需求，分析出本项目的重点、难点，分析报告内容完善，台账清单详细、清晰、完整的得7分。</w:t>
            </w:r>
          </w:p>
          <w:p w14:paraId="0400F48D">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能初步理解项目需求，基本分析出本项目的重点、难点，分析报告内容基本完整，台账清单基本详细、清晰、完整的得3分。</w:t>
            </w:r>
          </w:p>
          <w:p w14:paraId="64742E51">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能简单理解项目需求，分析报告内容描述简单，台账清单不够详细、清晰、完整的得1分。</w:t>
            </w:r>
          </w:p>
          <w:p w14:paraId="7E7A69CA">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内容完全不符合需求的不得分。</w:t>
            </w:r>
          </w:p>
        </w:tc>
      </w:tr>
      <w:tr w14:paraId="24E9D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35" w:type="dxa"/>
            <w:vMerge w:val="continue"/>
            <w:vAlign w:val="center"/>
          </w:tcPr>
          <w:p w14:paraId="7A032BB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highlight w:val="yellow"/>
                <w:lang w:val="en-US" w:eastAsia="zh-CN" w:bidi="ar-SA"/>
              </w:rPr>
            </w:pPr>
          </w:p>
        </w:tc>
        <w:tc>
          <w:tcPr>
            <w:tcW w:w="1147" w:type="dxa"/>
            <w:vMerge w:val="continue"/>
            <w:vAlign w:val="center"/>
          </w:tcPr>
          <w:p w14:paraId="29FDE0FB">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highlight w:val="yellow"/>
                <w:lang w:val="en-US" w:eastAsia="zh-CN" w:bidi="ar-SA"/>
              </w:rPr>
            </w:pPr>
          </w:p>
        </w:tc>
        <w:tc>
          <w:tcPr>
            <w:tcW w:w="2782" w:type="dxa"/>
            <w:vAlign w:val="center"/>
          </w:tcPr>
          <w:p w14:paraId="63FF99A3">
            <w:pPr>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软硬件运行环境建设</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方案</w:t>
            </w:r>
          </w:p>
          <w:p w14:paraId="027C35B9">
            <w:pPr>
              <w:bidi w:val="0"/>
              <w:jc w:val="center"/>
              <w:rPr>
                <w:rFonts w:hint="eastAsia" w:asciiTheme="minorEastAsia" w:hAnsiTheme="minorEastAsia" w:eastAsiaTheme="minorEastAsia" w:cstheme="minorEastAsia"/>
                <w:snapToGrid w:val="0"/>
                <w:color w:val="FF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（7分）</w:t>
            </w:r>
          </w:p>
        </w:tc>
        <w:tc>
          <w:tcPr>
            <w:tcW w:w="3686" w:type="dxa"/>
            <w:vAlign w:val="center"/>
          </w:tcPr>
          <w:p w14:paraId="797DCF8B">
            <w:pPr>
              <w:pStyle w:val="25"/>
              <w:keepNext w:val="0"/>
              <w:keepLines w:val="0"/>
              <w:pageBreakBefore w:val="0"/>
              <w:kinsoku/>
              <w:wordWrap w:val="0"/>
              <w:overflowPunct/>
              <w:topLinePunct w:val="0"/>
              <w:bidi w:val="0"/>
              <w:spacing w:before="33" w:line="235" w:lineRule="auto"/>
              <w:ind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考察内容：投标人对本项目软硬件运行环境建设的理解和掌握程度，提供软硬件环境建设方案，包括：平台建设、文件存储建设、数据库建设、软件中间件建设、网络改造的技术方案、实施方案、人员安排计划等，并就实施中的难点及风险点进行重点描述。</w:t>
            </w:r>
          </w:p>
          <w:p w14:paraId="23509BA7">
            <w:pPr>
              <w:pStyle w:val="25"/>
              <w:keepNext w:val="0"/>
              <w:keepLines w:val="0"/>
              <w:pageBreakBefore w:val="0"/>
              <w:kinsoku/>
              <w:wordWrap w:val="0"/>
              <w:overflowPunct/>
              <w:topLinePunct w:val="0"/>
              <w:bidi w:val="0"/>
              <w:spacing w:before="33" w:line="235" w:lineRule="auto"/>
              <w:ind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方案详细，非常可行且合理的得7分。</w:t>
            </w:r>
          </w:p>
          <w:p w14:paraId="7FD83B50">
            <w:pPr>
              <w:pStyle w:val="25"/>
              <w:keepNext w:val="0"/>
              <w:keepLines w:val="0"/>
              <w:pageBreakBefore w:val="0"/>
              <w:kinsoku/>
              <w:wordWrap w:val="0"/>
              <w:overflowPunct/>
              <w:topLinePunct w:val="0"/>
              <w:bidi w:val="0"/>
              <w:spacing w:before="33" w:line="235" w:lineRule="auto"/>
              <w:ind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方案较为详细，比较可行且合理的得3分。</w:t>
            </w:r>
          </w:p>
          <w:p w14:paraId="7E93C156">
            <w:pPr>
              <w:pStyle w:val="25"/>
              <w:keepNext w:val="0"/>
              <w:keepLines w:val="0"/>
              <w:pageBreakBefore w:val="0"/>
              <w:kinsoku/>
              <w:wordWrap w:val="0"/>
              <w:overflowPunct/>
              <w:topLinePunct w:val="0"/>
              <w:bidi w:val="0"/>
              <w:spacing w:before="33" w:line="235" w:lineRule="auto"/>
              <w:ind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方案内容不够详细，一般可行且较合理的得1分。</w:t>
            </w:r>
          </w:p>
          <w:p w14:paraId="5EDE9DD7">
            <w:pPr>
              <w:pStyle w:val="25"/>
              <w:keepNext w:val="0"/>
              <w:keepLines w:val="0"/>
              <w:pageBreakBefore w:val="0"/>
              <w:kinsoku/>
              <w:wordWrap w:val="0"/>
              <w:overflowPunct/>
              <w:topLinePunct w:val="0"/>
              <w:bidi w:val="0"/>
              <w:spacing w:before="33" w:line="235" w:lineRule="auto"/>
              <w:ind w:right="23"/>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内容完全不符合需求的不得分。</w:t>
            </w:r>
          </w:p>
        </w:tc>
      </w:tr>
      <w:tr w14:paraId="4CCBA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35" w:type="dxa"/>
            <w:vMerge w:val="continue"/>
            <w:vAlign w:val="center"/>
          </w:tcPr>
          <w:p w14:paraId="5D924423">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highlight w:val="yellow"/>
                <w:lang w:val="en-US" w:eastAsia="zh-CN" w:bidi="ar-SA"/>
              </w:rPr>
            </w:pPr>
          </w:p>
        </w:tc>
        <w:tc>
          <w:tcPr>
            <w:tcW w:w="1147" w:type="dxa"/>
            <w:vMerge w:val="continue"/>
            <w:vAlign w:val="center"/>
          </w:tcPr>
          <w:p w14:paraId="03AEB450">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highlight w:val="yellow"/>
                <w:lang w:val="en-US" w:eastAsia="zh-CN" w:bidi="ar-SA"/>
              </w:rPr>
            </w:pPr>
          </w:p>
        </w:tc>
        <w:tc>
          <w:tcPr>
            <w:tcW w:w="2782" w:type="dxa"/>
            <w:vAlign w:val="center"/>
          </w:tcPr>
          <w:p w14:paraId="69A9A36A">
            <w:pPr>
              <w:pStyle w:val="25"/>
              <w:keepNext w:val="0"/>
              <w:keepLines w:val="0"/>
              <w:pageBreakBefore w:val="0"/>
              <w:kinsoku/>
              <w:wordWrap w:val="0"/>
              <w:overflowPunct/>
              <w:topLinePunct w:val="0"/>
              <w:bidi w:val="0"/>
              <w:spacing w:before="26" w:line="228" w:lineRule="auto"/>
              <w:ind w:left="111" w:right="103" w:firstLine="4"/>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系统运行安全建设</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方案</w:t>
            </w:r>
          </w:p>
          <w:p w14:paraId="5A5321B6">
            <w:pPr>
              <w:pStyle w:val="25"/>
              <w:keepNext w:val="0"/>
              <w:keepLines w:val="0"/>
              <w:pageBreakBefore w:val="0"/>
              <w:kinsoku/>
              <w:wordWrap w:val="0"/>
              <w:overflowPunct/>
              <w:topLinePunct w:val="0"/>
              <w:bidi w:val="0"/>
              <w:spacing w:before="26" w:line="228" w:lineRule="auto"/>
              <w:ind w:left="111" w:right="103" w:firstLine="4"/>
              <w:jc w:val="center"/>
              <w:rPr>
                <w:rFonts w:hint="eastAsia" w:asciiTheme="minorEastAsia" w:hAnsiTheme="minorEastAsia" w:eastAsiaTheme="minorEastAsia" w:cstheme="minorEastAsia"/>
                <w:snapToGrid w:val="0"/>
                <w:color w:val="FF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（7分）</w:t>
            </w:r>
          </w:p>
        </w:tc>
        <w:tc>
          <w:tcPr>
            <w:tcW w:w="3686" w:type="dxa"/>
            <w:vAlign w:val="center"/>
          </w:tcPr>
          <w:p w14:paraId="50FEC2DA">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考察内容：投标人对本项目系统运行安全建设的理解和掌握程度，提供系统运行安全建设方案，包括：数据存储安全、服务器安全、网络安全、应用安全、终端安全、审计安全的设计与规划方案、设备的配置方案、实施方案、人员安排计划等，并就实施中的难点及风险点进行重点描述。</w:t>
            </w:r>
          </w:p>
          <w:p w14:paraId="5423B747">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方案详细，非常可行且合理的得7分。</w:t>
            </w:r>
          </w:p>
          <w:p w14:paraId="5649D123">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方案较为详细，比较可行且合理的得3分。</w:t>
            </w:r>
          </w:p>
          <w:p w14:paraId="39265BFE">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方案内容不够详细，一般可行且较合理的得1分。</w:t>
            </w:r>
          </w:p>
          <w:p w14:paraId="084E41B6">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内容完全不符合需求的不得分。</w:t>
            </w:r>
          </w:p>
        </w:tc>
      </w:tr>
      <w:tr w14:paraId="2B3CA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35" w:type="dxa"/>
            <w:vMerge w:val="continue"/>
            <w:vAlign w:val="center"/>
          </w:tcPr>
          <w:p w14:paraId="1B28773F">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highlight w:val="yellow"/>
                <w:lang w:val="en-US" w:eastAsia="zh-CN" w:bidi="ar-SA"/>
              </w:rPr>
            </w:pPr>
          </w:p>
        </w:tc>
        <w:tc>
          <w:tcPr>
            <w:tcW w:w="1147" w:type="dxa"/>
            <w:vMerge w:val="continue"/>
            <w:vAlign w:val="center"/>
          </w:tcPr>
          <w:p w14:paraId="1FC6DB42">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highlight w:val="yellow"/>
                <w:lang w:val="en-US" w:eastAsia="zh-CN" w:bidi="ar-SA"/>
              </w:rPr>
            </w:pPr>
          </w:p>
        </w:tc>
        <w:tc>
          <w:tcPr>
            <w:tcW w:w="2782" w:type="dxa"/>
            <w:vAlign w:val="center"/>
          </w:tcPr>
          <w:p w14:paraId="72EDF45D">
            <w:pPr>
              <w:pStyle w:val="25"/>
              <w:keepNext w:val="0"/>
              <w:keepLines w:val="0"/>
              <w:pageBreakBefore w:val="0"/>
              <w:kinsoku/>
              <w:wordWrap w:val="0"/>
              <w:overflowPunct/>
              <w:topLinePunct w:val="0"/>
              <w:bidi w:val="0"/>
              <w:spacing w:before="26" w:line="228" w:lineRule="auto"/>
              <w:ind w:left="111" w:right="103" w:firstLine="4"/>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部署迁移</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方案</w:t>
            </w:r>
          </w:p>
          <w:p w14:paraId="442677B7">
            <w:pPr>
              <w:pStyle w:val="25"/>
              <w:keepNext w:val="0"/>
              <w:keepLines w:val="0"/>
              <w:pageBreakBefore w:val="0"/>
              <w:kinsoku/>
              <w:wordWrap w:val="0"/>
              <w:overflowPunct/>
              <w:topLinePunct w:val="0"/>
              <w:bidi w:val="0"/>
              <w:spacing w:before="26" w:line="228" w:lineRule="auto"/>
              <w:ind w:left="111" w:right="103" w:firstLine="4"/>
              <w:jc w:val="center"/>
              <w:rPr>
                <w:rFonts w:hint="eastAsia" w:asciiTheme="minorEastAsia" w:hAnsiTheme="minorEastAsia" w:eastAsiaTheme="minorEastAsia" w:cstheme="minorEastAsia"/>
                <w:snapToGrid w:val="0"/>
                <w:color w:val="FF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（7分）</w:t>
            </w:r>
          </w:p>
        </w:tc>
        <w:tc>
          <w:tcPr>
            <w:tcW w:w="3686" w:type="dxa"/>
            <w:vAlign w:val="center"/>
          </w:tcPr>
          <w:p w14:paraId="19563E82">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考察内容：投标人对本项目统一版社会化服务系统部署迁移的理解和掌握程度，根据相关要求及本地实际情况，提供合理、可靠的解决方案，包括但不限于设计方案，实施方案，进度安排，各阶段项目管理方案（含人员、质量、文档、联调联试、资源安排等）等内容，并就实施中的难点及风险点进行重点描述。</w:t>
            </w:r>
          </w:p>
          <w:p w14:paraId="019A8B59">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方案详细，非常可行且合理的得7分。</w:t>
            </w:r>
          </w:p>
          <w:p w14:paraId="7D1B3F38">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方案较为详细，比较可行且合理的得3分。</w:t>
            </w:r>
          </w:p>
          <w:p w14:paraId="792C0671">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方案内容不够详细，一般可行且较合理的得1分。</w:t>
            </w:r>
          </w:p>
          <w:p w14:paraId="528D38AD">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内容完全不符合需求的不得分。</w:t>
            </w:r>
          </w:p>
        </w:tc>
      </w:tr>
      <w:tr w14:paraId="63F36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35" w:type="dxa"/>
            <w:vMerge w:val="restart"/>
            <w:vAlign w:val="center"/>
          </w:tcPr>
          <w:p w14:paraId="09EC45FE">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3</w:t>
            </w:r>
          </w:p>
          <w:p w14:paraId="3F6E2E4D">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p>
        </w:tc>
        <w:tc>
          <w:tcPr>
            <w:tcW w:w="1147" w:type="dxa"/>
            <w:vMerge w:val="restart"/>
            <w:vAlign w:val="center"/>
          </w:tcPr>
          <w:p w14:paraId="6F01CB84">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pacing w:val="-2"/>
                <w:sz w:val="24"/>
                <w:szCs w:val="24"/>
                <w:highlight w:val="none"/>
                <w:lang w:val="en-US" w:eastAsia="zh-CN"/>
              </w:rPr>
              <w:t>商务部分（24分）</w:t>
            </w:r>
          </w:p>
        </w:tc>
        <w:tc>
          <w:tcPr>
            <w:tcW w:w="2782" w:type="dxa"/>
            <w:shd w:val="clear" w:color="auto" w:fill="auto"/>
            <w:vAlign w:val="center"/>
          </w:tcPr>
          <w:p w14:paraId="1A92A062">
            <w:pPr>
              <w:pStyle w:val="25"/>
              <w:keepNext w:val="0"/>
              <w:keepLines w:val="0"/>
              <w:pageBreakBefore w:val="0"/>
              <w:kinsoku/>
              <w:wordWrap w:val="0"/>
              <w:overflowPunct/>
              <w:topLinePunct w:val="0"/>
              <w:bidi w:val="0"/>
              <w:spacing w:before="26" w:line="228" w:lineRule="auto"/>
              <w:ind w:left="111" w:right="103" w:firstLine="4"/>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售后服务</w:t>
            </w:r>
            <w: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t>方案</w:t>
            </w:r>
          </w:p>
          <w:p w14:paraId="103D1A3C">
            <w:pPr>
              <w:pStyle w:val="25"/>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t>（</w:t>
            </w: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11分</w:t>
            </w:r>
            <w: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t>）</w:t>
            </w:r>
          </w:p>
        </w:tc>
        <w:tc>
          <w:tcPr>
            <w:tcW w:w="3686" w:type="dxa"/>
            <w:shd w:val="clear" w:color="auto" w:fill="auto"/>
            <w:vAlign w:val="center"/>
          </w:tcPr>
          <w:p w14:paraId="7AE4976F">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考察内容：投标人对软硬件维护、系统管理等工作制定合理科学的售后服务方案，包括但不限于售后服务体系、售后服务人员的技术水平及服务措施（如本地化服务、派驻人员、支撑团队、响应时间、服务范围、硬件维护保障方案、软件维护保障方案、应急处理方案）等。</w:t>
            </w:r>
          </w:p>
          <w:p w14:paraId="5C6051B9">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方案完整，非常可行且合理的得11分。</w:t>
            </w:r>
          </w:p>
          <w:p w14:paraId="1ECCB134">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方案较为完整，比较可行且合理的得6分。</w:t>
            </w:r>
          </w:p>
          <w:p w14:paraId="689BA338">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方案不够完整，一般可行且较合理的得1分。</w:t>
            </w:r>
          </w:p>
          <w:p w14:paraId="7091386D">
            <w:pPr>
              <w:pStyle w:val="25"/>
              <w:keepNext w:val="0"/>
              <w:keepLines w:val="0"/>
              <w:pageBreakBefore w:val="0"/>
              <w:kinsoku/>
              <w:wordWrap w:val="0"/>
              <w:overflowPunct/>
              <w:topLinePunct w:val="0"/>
              <w:bidi w:val="0"/>
              <w:spacing w:before="33" w:line="235" w:lineRule="auto"/>
              <w:ind w:left="76" w:leftChars="0" w:right="23" w:rightChars="0" w:firstLine="428" w:firstLineChars="200"/>
              <w:jc w:val="both"/>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内容完全不符合需求的不得分。</w:t>
            </w:r>
          </w:p>
        </w:tc>
      </w:tr>
      <w:tr w14:paraId="31DD7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35" w:type="dxa"/>
            <w:vMerge w:val="continue"/>
            <w:vAlign w:val="center"/>
          </w:tcPr>
          <w:p w14:paraId="68CBCDD8">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p>
        </w:tc>
        <w:tc>
          <w:tcPr>
            <w:tcW w:w="1147" w:type="dxa"/>
            <w:vMerge w:val="continue"/>
            <w:vAlign w:val="center"/>
          </w:tcPr>
          <w:p w14:paraId="76E041F8">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p>
        </w:tc>
        <w:tc>
          <w:tcPr>
            <w:tcW w:w="2782" w:type="dxa"/>
            <w:vAlign w:val="center"/>
          </w:tcPr>
          <w:p w14:paraId="38643536">
            <w:pPr>
              <w:pStyle w:val="25"/>
              <w:keepNext w:val="0"/>
              <w:keepLines w:val="0"/>
              <w:pageBreakBefore w:val="0"/>
              <w:kinsoku/>
              <w:wordWrap w:val="0"/>
              <w:overflowPunct/>
              <w:topLinePunct w:val="0"/>
              <w:bidi w:val="0"/>
              <w:spacing w:before="26" w:line="228" w:lineRule="auto"/>
              <w:ind w:left="111" w:right="103" w:firstLine="4"/>
              <w:jc w:val="cente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节能产品</w:t>
            </w:r>
          </w:p>
          <w:p w14:paraId="4516A6DE">
            <w:pPr>
              <w:pStyle w:val="25"/>
              <w:keepNext w:val="0"/>
              <w:keepLines w:val="0"/>
              <w:pageBreakBefore w:val="0"/>
              <w:kinsoku/>
              <w:wordWrap w:val="0"/>
              <w:overflowPunct/>
              <w:topLinePunct w:val="0"/>
              <w:bidi w:val="0"/>
              <w:spacing w:before="26" w:line="228" w:lineRule="auto"/>
              <w:ind w:left="111" w:right="103" w:firstLine="4"/>
              <w:jc w:val="center"/>
              <w:rPr>
                <w:rFonts w:hint="eastAsia" w:asciiTheme="minorEastAsia" w:hAnsiTheme="minorEastAsia" w:eastAsiaTheme="minorEastAsia" w:cstheme="minorEastAsia"/>
                <w:snapToGrid w:val="0"/>
                <w:color w:val="000000"/>
                <w:spacing w:val="-13"/>
                <w:kern w:val="0"/>
                <w:sz w:val="24"/>
                <w:szCs w:val="24"/>
                <w:highlight w:val="yellow"/>
                <w:lang w:val="en-US" w:eastAsia="zh-CN"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t>（2分）</w:t>
            </w:r>
          </w:p>
        </w:tc>
        <w:tc>
          <w:tcPr>
            <w:tcW w:w="3686" w:type="dxa"/>
            <w:vAlign w:val="center"/>
          </w:tcPr>
          <w:p w14:paraId="3708337A">
            <w:pPr>
              <w:pStyle w:val="2"/>
              <w:keepNext w:val="0"/>
              <w:keepLines w:val="0"/>
              <w:widowControl/>
              <w:suppressLineNumbers w:val="0"/>
              <w:spacing w:before="0" w:beforeAutospacing="0" w:after="0" w:afterAutospacing="0"/>
              <w:ind w:left="0" w:right="0" w:firstLine="428" w:firstLineChars="200"/>
              <w:jc w:val="both"/>
              <w:rPr>
                <w:rFonts w:hint="default" w:asciiTheme="minorEastAsia" w:hAnsiTheme="minorEastAsia" w:eastAsiaTheme="minorEastAsia" w:cstheme="minorEastAsia"/>
                <w:snapToGrid w:val="0"/>
                <w:color w:val="auto"/>
                <w:spacing w:val="-13"/>
                <w:kern w:val="0"/>
                <w:sz w:val="24"/>
                <w:szCs w:val="24"/>
                <w:highlight w:val="yellow"/>
                <w:lang w:val="en-US" w:eastAsia="zh-CN" w:bidi="ar-SA"/>
              </w:rPr>
            </w:pPr>
            <w:r>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t>所投产品如为“节能产品政府采购品目清单”内非强制节能产品的，每有一项加 1 分，最多加 2 分，投标人须在投标文件中提供该产品处于有效期之内的《节能产品认证证书》，否则评标委员会有权不予认可；</w:t>
            </w:r>
          </w:p>
        </w:tc>
      </w:tr>
      <w:tr w14:paraId="521D3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35" w:type="dxa"/>
            <w:vMerge w:val="continue"/>
            <w:vAlign w:val="center"/>
          </w:tcPr>
          <w:p w14:paraId="2C4E37CC">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highlight w:val="none"/>
                <w:lang w:val="en-US" w:eastAsia="zh-CN"/>
              </w:rPr>
            </w:pPr>
          </w:p>
        </w:tc>
        <w:tc>
          <w:tcPr>
            <w:tcW w:w="1147" w:type="dxa"/>
            <w:vMerge w:val="continue"/>
            <w:vAlign w:val="center"/>
          </w:tcPr>
          <w:p w14:paraId="4635A1E6">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spacing w:val="-2"/>
                <w:sz w:val="24"/>
                <w:szCs w:val="24"/>
                <w:highlight w:val="none"/>
                <w:lang w:val="en-US" w:eastAsia="zh-CN"/>
              </w:rPr>
            </w:pPr>
          </w:p>
        </w:tc>
        <w:tc>
          <w:tcPr>
            <w:tcW w:w="2782" w:type="dxa"/>
            <w:vAlign w:val="center"/>
          </w:tcPr>
          <w:p w14:paraId="28BDED97">
            <w:pPr>
              <w:pStyle w:val="25"/>
              <w:keepNext w:val="0"/>
              <w:keepLines w:val="0"/>
              <w:pageBreakBefore w:val="0"/>
              <w:kinsoku/>
              <w:wordWrap w:val="0"/>
              <w:overflowPunct/>
              <w:topLinePunct w:val="0"/>
              <w:bidi w:val="0"/>
              <w:spacing w:before="26" w:line="228" w:lineRule="auto"/>
              <w:ind w:left="111" w:right="103" w:firstLine="4"/>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t>环境标志产品</w:t>
            </w:r>
          </w:p>
          <w:p w14:paraId="799CE9AC">
            <w:pPr>
              <w:pStyle w:val="25"/>
              <w:keepNext w:val="0"/>
              <w:keepLines w:val="0"/>
              <w:pageBreakBefore w:val="0"/>
              <w:kinsoku/>
              <w:wordWrap w:val="0"/>
              <w:overflowPunct/>
              <w:topLinePunct w:val="0"/>
              <w:bidi w:val="0"/>
              <w:spacing w:before="26" w:line="228" w:lineRule="auto"/>
              <w:ind w:left="111" w:right="103" w:firstLine="4"/>
              <w:jc w:val="center"/>
              <w:rPr>
                <w:rFonts w:hint="eastAsia" w:asciiTheme="minorEastAsia" w:hAnsiTheme="minorEastAsia" w:eastAsiaTheme="minorEastAsia" w:cstheme="minorEastAsia"/>
                <w:snapToGrid w:val="0"/>
                <w:color w:val="000000"/>
                <w:spacing w:val="-13"/>
                <w:kern w:val="0"/>
                <w:sz w:val="24"/>
                <w:szCs w:val="24"/>
                <w:highlight w:val="yellow"/>
                <w:lang w:val="en-US" w:eastAsia="zh-CN"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t>（2分）</w:t>
            </w:r>
          </w:p>
        </w:tc>
        <w:tc>
          <w:tcPr>
            <w:tcW w:w="3686" w:type="dxa"/>
            <w:vAlign w:val="center"/>
          </w:tcPr>
          <w:p w14:paraId="2C2EF22E">
            <w:pPr>
              <w:pStyle w:val="2"/>
              <w:keepNext w:val="0"/>
              <w:keepLines w:val="0"/>
              <w:widowControl/>
              <w:suppressLineNumbers w:val="0"/>
              <w:spacing w:before="0" w:beforeAutospacing="0" w:after="0" w:afterAutospacing="0"/>
              <w:ind w:left="0" w:right="0" w:firstLine="428" w:firstLineChars="200"/>
              <w:jc w:val="both"/>
              <w:rPr>
                <w:rFonts w:hint="eastAsia" w:asciiTheme="minorEastAsia" w:hAnsiTheme="minorEastAsia" w:eastAsiaTheme="minorEastAsia" w:cstheme="minorEastAsia"/>
                <w:b w:val="0"/>
                <w:bCs w:val="0"/>
                <w:snapToGrid w:val="0"/>
                <w:color w:val="auto"/>
                <w:spacing w:val="-13"/>
                <w:kern w:val="0"/>
                <w:sz w:val="24"/>
                <w:szCs w:val="24"/>
                <w:highlight w:val="yellow"/>
                <w:lang w:val="en-US" w:eastAsia="zh-CN"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所投产品如为“环境标志产品政府采购品目清单”内产品的，每有一项加 1 分，最多加 2 分， 投标人须在投标文件中提供该产品处于有效期之内的《环境标志产品认证证书》，否则评委委员会有权不予认可。</w:t>
            </w:r>
          </w:p>
        </w:tc>
      </w:tr>
      <w:tr w14:paraId="73945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35" w:type="dxa"/>
            <w:vMerge w:val="continue"/>
            <w:vAlign w:val="center"/>
          </w:tcPr>
          <w:p w14:paraId="4BFE19B0">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p>
        </w:tc>
        <w:tc>
          <w:tcPr>
            <w:tcW w:w="1147" w:type="dxa"/>
            <w:vMerge w:val="continue"/>
            <w:vAlign w:val="center"/>
          </w:tcPr>
          <w:p w14:paraId="7C250519">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p>
        </w:tc>
        <w:tc>
          <w:tcPr>
            <w:tcW w:w="2782" w:type="dxa"/>
            <w:vAlign w:val="center"/>
          </w:tcPr>
          <w:p w14:paraId="43B657CE">
            <w:pPr>
              <w:pStyle w:val="25"/>
              <w:keepNext w:val="0"/>
              <w:keepLines w:val="0"/>
              <w:pageBreakBefore w:val="0"/>
              <w:kinsoku/>
              <w:wordWrap w:val="0"/>
              <w:overflowPunct/>
              <w:topLinePunct w:val="0"/>
              <w:bidi w:val="0"/>
              <w:spacing w:before="26" w:line="228" w:lineRule="auto"/>
              <w:ind w:right="103"/>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t>类似业绩</w:t>
            </w:r>
          </w:p>
          <w:p w14:paraId="0D8707BE">
            <w:pPr>
              <w:pStyle w:val="25"/>
              <w:keepNext w:val="0"/>
              <w:keepLines w:val="0"/>
              <w:pageBreakBefore w:val="0"/>
              <w:kinsoku/>
              <w:wordWrap w:val="0"/>
              <w:overflowPunct/>
              <w:topLinePunct w:val="0"/>
              <w:bidi w:val="0"/>
              <w:spacing w:before="26" w:line="228" w:lineRule="auto"/>
              <w:ind w:right="103"/>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t>（4分）</w:t>
            </w:r>
          </w:p>
        </w:tc>
        <w:tc>
          <w:tcPr>
            <w:tcW w:w="3686" w:type="dxa"/>
            <w:vAlign w:val="top"/>
          </w:tcPr>
          <w:p w14:paraId="5E8F33BE">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投标人提供2022年以来有社会化服务系统升级改造系统类似业绩的合同每份2分，最多4分；</w:t>
            </w:r>
          </w:p>
        </w:tc>
      </w:tr>
      <w:tr w14:paraId="4322E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35" w:type="dxa"/>
            <w:vMerge w:val="continue"/>
            <w:vAlign w:val="center"/>
          </w:tcPr>
          <w:p w14:paraId="6640564C">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p>
        </w:tc>
        <w:tc>
          <w:tcPr>
            <w:tcW w:w="1147" w:type="dxa"/>
            <w:vMerge w:val="continue"/>
            <w:vAlign w:val="center"/>
          </w:tcPr>
          <w:p w14:paraId="312D69F8">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p>
        </w:tc>
        <w:tc>
          <w:tcPr>
            <w:tcW w:w="2782" w:type="dxa"/>
            <w:vAlign w:val="center"/>
          </w:tcPr>
          <w:p w14:paraId="770E85A3">
            <w:pPr>
              <w:pStyle w:val="25"/>
              <w:keepNext w:val="0"/>
              <w:keepLines w:val="0"/>
              <w:pageBreakBefore w:val="0"/>
              <w:kinsoku/>
              <w:wordWrap w:val="0"/>
              <w:overflowPunct/>
              <w:topLinePunct w:val="0"/>
              <w:bidi w:val="0"/>
              <w:spacing w:before="26" w:line="228" w:lineRule="auto"/>
              <w:ind w:right="103"/>
              <w:jc w:val="center"/>
              <w:rPr>
                <w:rFonts w:hint="eastAsia" w:asciiTheme="minorEastAsia" w:hAnsiTheme="minorEastAsia" w:eastAsiaTheme="minorEastAsia" w:cstheme="minorEastAsia"/>
                <w:b/>
                <w:bCs/>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13"/>
                <w:kern w:val="0"/>
                <w:sz w:val="24"/>
                <w:szCs w:val="24"/>
                <w:highlight w:val="none"/>
                <w:lang w:val="en-US" w:eastAsia="zh-CN" w:bidi="ar-SA"/>
              </w:rPr>
              <w:t>调研证明</w:t>
            </w:r>
          </w:p>
          <w:p w14:paraId="7C8D1322">
            <w:pPr>
              <w:pStyle w:val="25"/>
              <w:keepNext w:val="0"/>
              <w:keepLines w:val="0"/>
              <w:pageBreakBefore w:val="0"/>
              <w:kinsoku/>
              <w:wordWrap w:val="0"/>
              <w:overflowPunct/>
              <w:topLinePunct w:val="0"/>
              <w:bidi w:val="0"/>
              <w:spacing w:before="26" w:line="228" w:lineRule="auto"/>
              <w:ind w:right="103"/>
              <w:jc w:val="center"/>
              <w:rPr>
                <w:rFonts w:hint="eastAsia" w:asciiTheme="minorEastAsia" w:hAnsiTheme="minorEastAsia" w:eastAsiaTheme="minorEastAsia" w:cstheme="minorEastAsia"/>
                <w:b/>
                <w:bCs/>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13"/>
                <w:kern w:val="0"/>
                <w:sz w:val="24"/>
                <w:szCs w:val="24"/>
                <w:highlight w:val="none"/>
                <w:lang w:val="en-US" w:eastAsia="zh-CN" w:bidi="ar-SA"/>
              </w:rPr>
              <w:t>（3分）</w:t>
            </w:r>
          </w:p>
        </w:tc>
        <w:tc>
          <w:tcPr>
            <w:tcW w:w="3686" w:type="dxa"/>
            <w:vAlign w:val="top"/>
          </w:tcPr>
          <w:p w14:paraId="2CA0A4DB">
            <w:pPr>
              <w:pStyle w:val="25"/>
              <w:keepNext w:val="0"/>
              <w:keepLines w:val="0"/>
              <w:pageBreakBefore w:val="0"/>
              <w:kinsoku/>
              <w:wordWrap w:val="0"/>
              <w:overflowPunct/>
              <w:topLinePunct w:val="0"/>
              <w:bidi w:val="0"/>
              <w:spacing w:before="33" w:line="235" w:lineRule="auto"/>
              <w:ind w:left="76" w:right="23" w:firstLine="430" w:firstLineChars="200"/>
              <w:jc w:val="both"/>
              <w:rPr>
                <w:rFonts w:hint="eastAsia" w:asciiTheme="minorEastAsia" w:hAnsiTheme="minorEastAsia" w:eastAsiaTheme="minorEastAsia" w:cstheme="minorEastAsia"/>
                <w:b/>
                <w:bCs/>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13"/>
                <w:kern w:val="0"/>
                <w:sz w:val="24"/>
                <w:szCs w:val="24"/>
                <w:highlight w:val="none"/>
                <w:lang w:val="en-US" w:eastAsia="en-US" w:bidi="ar-SA"/>
              </w:rPr>
              <w:t>投标人提供南阳市公安局交通支队的机房调研证明，得3分。</w:t>
            </w:r>
          </w:p>
        </w:tc>
      </w:tr>
      <w:tr w14:paraId="22D7D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35" w:type="dxa"/>
            <w:vMerge w:val="continue"/>
            <w:vAlign w:val="center"/>
          </w:tcPr>
          <w:p w14:paraId="1C1439E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p>
        </w:tc>
        <w:tc>
          <w:tcPr>
            <w:tcW w:w="1147" w:type="dxa"/>
            <w:vMerge w:val="continue"/>
            <w:vAlign w:val="center"/>
          </w:tcPr>
          <w:p w14:paraId="17E69B15">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p>
        </w:tc>
        <w:tc>
          <w:tcPr>
            <w:tcW w:w="2782" w:type="dxa"/>
            <w:vAlign w:val="center"/>
          </w:tcPr>
          <w:p w14:paraId="74DB533B">
            <w:pPr>
              <w:pStyle w:val="25"/>
              <w:keepNext w:val="0"/>
              <w:keepLines w:val="0"/>
              <w:pageBreakBefore w:val="0"/>
              <w:kinsoku/>
              <w:wordWrap w:val="0"/>
              <w:overflowPunct/>
              <w:topLinePunct w:val="0"/>
              <w:bidi w:val="0"/>
              <w:spacing w:before="26" w:line="228" w:lineRule="auto"/>
              <w:ind w:right="103"/>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t>信用评价</w:t>
            </w:r>
          </w:p>
          <w:p w14:paraId="0CAED33C">
            <w:pPr>
              <w:pStyle w:val="25"/>
              <w:keepNext w:val="0"/>
              <w:keepLines w:val="0"/>
              <w:pageBreakBefore w:val="0"/>
              <w:kinsoku/>
              <w:wordWrap w:val="0"/>
              <w:overflowPunct/>
              <w:topLinePunct w:val="0"/>
              <w:bidi w:val="0"/>
              <w:spacing w:before="26" w:line="228" w:lineRule="auto"/>
              <w:ind w:right="103"/>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t>（2分）</w:t>
            </w:r>
          </w:p>
        </w:tc>
        <w:tc>
          <w:tcPr>
            <w:tcW w:w="3686" w:type="dxa"/>
            <w:vAlign w:val="top"/>
          </w:tcPr>
          <w:p w14:paraId="1ECDABEE">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t>根据南阳市政府采购信用评价实施办法，诚信指数高的供应商，在参加南阳市本级的政府采购活动时，享受政策支持，在采用综合评分法的项目中，三星级的加1分，四星级的加2分；供应商可在响应文件递交截止前三个工作日，登录“南阳市政府采购信用管理系统”在线打印《南阳市政府采购供应商信用记录表》，作为响应文件的组成部分提交，评审时作为享受政策支持的依据。</w:t>
            </w:r>
          </w:p>
        </w:tc>
      </w:tr>
      <w:tr w14:paraId="2D0C7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082" w:type="dxa"/>
            <w:gridSpan w:val="2"/>
            <w:vAlign w:val="top"/>
          </w:tcPr>
          <w:p w14:paraId="7AFE78B8">
            <w:pPr>
              <w:keepNext w:val="0"/>
              <w:keepLines w:val="0"/>
              <w:pageBreakBefore w:val="0"/>
              <w:kinsoku/>
              <w:wordWrap w:val="0"/>
              <w:overflowPunct/>
              <w:topLinePunct w:val="0"/>
              <w:bidi w:val="0"/>
              <w:spacing w:before="42" w:line="206" w:lineRule="auto"/>
              <w:ind w:left="932"/>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合计</w:t>
            </w:r>
          </w:p>
        </w:tc>
        <w:tc>
          <w:tcPr>
            <w:tcW w:w="2782" w:type="dxa"/>
            <w:vAlign w:val="center"/>
          </w:tcPr>
          <w:p w14:paraId="4D6570AC">
            <w:pPr>
              <w:pStyle w:val="25"/>
              <w:keepNext w:val="0"/>
              <w:keepLines w:val="0"/>
              <w:pageBreakBefore w:val="0"/>
              <w:kinsoku/>
              <w:wordWrap w:val="0"/>
              <w:overflowPunct/>
              <w:topLinePunct w:val="0"/>
              <w:bidi w:val="0"/>
              <w:spacing w:before="59" w:line="20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sz w:val="24"/>
                <w:szCs w:val="24"/>
                <w:highlight w:val="none"/>
              </w:rPr>
              <w:t>100</w:t>
            </w:r>
          </w:p>
        </w:tc>
        <w:tc>
          <w:tcPr>
            <w:tcW w:w="3686" w:type="dxa"/>
            <w:vAlign w:val="center"/>
          </w:tcPr>
          <w:p w14:paraId="2C3D3CC9">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highlight w:val="none"/>
              </w:rPr>
            </w:pPr>
          </w:p>
        </w:tc>
      </w:tr>
    </w:tbl>
    <w:p w14:paraId="50F227F5">
      <w:pPr>
        <w:pStyle w:val="13"/>
        <w:rPr>
          <w:rFonts w:hint="default"/>
          <w:lang w:val="en-US" w:eastAsia="zh-CN"/>
        </w:rPr>
      </w:pPr>
    </w:p>
    <w:p w14:paraId="783F661E">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jc w:val="both"/>
        <w:textAlignment w:val="baseline"/>
        <w:rPr>
          <w:rFonts w:hint="eastAsia" w:asciiTheme="minorEastAsia" w:hAnsiTheme="minorEastAsia" w:eastAsiaTheme="minorEastAsia" w:cstheme="minorEastAsia"/>
          <w:sz w:val="21"/>
          <w:szCs w:val="21"/>
        </w:rPr>
      </w:pPr>
    </w:p>
    <w:p w14:paraId="5A9836C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14:paraId="11C874C3">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14:paraId="1A0DBBA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中标人被正式确定后，将在“河南省政府采购网”和“全国公共资源交易平台（河南省</w:t>
      </w:r>
      <w:r>
        <w:rPr>
          <w:rFonts w:hint="eastAsia" w:ascii="微软雅黑" w:hAnsi="微软雅黑" w:eastAsia="微软雅黑" w:cs="微软雅黑"/>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南阳市）”上公告中标结果，同时向中标人发出《中标通知书》。</w:t>
      </w:r>
    </w:p>
    <w:p w14:paraId="64CE523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 《中标通知书》将作为签订合同的依据之一。</w:t>
      </w:r>
    </w:p>
    <w:p w14:paraId="506D05E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 《中标通知书》发放办法：政府采购项目通过“南阳市公共资源交易中心公共服务平台”向中标人发出电子《中标通知书》后，中标供应商可登录南阳市公共资源交易平台会员系统，自行打印加盖电子签章的《中标通知书》。</w:t>
      </w:r>
    </w:p>
    <w:p w14:paraId="774610C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14:paraId="1CCE1BB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6FB2BE7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2.2招标文件、投标文件、答疑及澄清文件，均为签订合同的依据。</w:t>
      </w:r>
    </w:p>
    <w:p w14:paraId="2DE0F0D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0ED0A62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14:paraId="50046CB2">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21156107">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5B353D5C">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118046B5">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14:paraId="19153B6D">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0528BF6D">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4A8DD39C">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17E94B7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14:paraId="290C6CC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1.开标及询标时，投标人法定代表人（负责人）或授权代表务必携带有效的身份证明，否则产生的不利后果由投标人自行承担。</w:t>
      </w:r>
    </w:p>
    <w:p w14:paraId="2824011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2.各投标人应保证：投标文件中涉及到的所有内容，不会出现因第三方提出侵权而引发法律及经济纠纷，不论何种情况下若发生此类情况，其相应责任由投标人自行承担。</w:t>
      </w:r>
    </w:p>
    <w:p w14:paraId="06356E9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3.3开标、评标期间，投标人不得向评委询问评标情况，不得进行旨在影响评标结果的活动。</w:t>
      </w:r>
    </w:p>
    <w:p w14:paraId="23B8F23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4.为了保证评标的公正性，除询标外，评委不得与投标人交换意见。无论评标工作结束与否，参与评标的任何人均不得私下向外透露评标中的任何情况。</w:t>
      </w:r>
    </w:p>
    <w:p w14:paraId="15811D3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5.投标人应本着公平竞争的原则参与投标，不得用任何方式对其它投标人恶意攻击。</w:t>
      </w:r>
    </w:p>
    <w:p w14:paraId="72B3EFD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6.投标人如有违反上述要求或违反国家法律、法规的行为，无论评标结果如何，其投标资格将被取消。</w:t>
      </w:r>
    </w:p>
    <w:p w14:paraId="2DC90F3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8BD2C65">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0B135E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E2CF25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3F2CD1E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70E167A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C12C55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73A40C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193381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8EEFBD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77DA04E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0CB4567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22ABA22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4E51F84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173B5C1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04F7F9F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19625ED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001FFBC3">
      <w:pPr>
        <w:pStyle w:val="23"/>
        <w:keepNext w:val="0"/>
        <w:keepLines w:val="0"/>
        <w:pageBreakBefore w:val="0"/>
        <w:kinsoku/>
        <w:wordWrap w:val="0"/>
        <w:overflowPunct/>
        <w:topLinePunct w:val="0"/>
        <w:bidi w:val="0"/>
        <w:jc w:val="both"/>
        <w:rPr>
          <w:rFonts w:hint="eastAsia"/>
          <w:lang w:val="en-US" w:eastAsia="zh-CN"/>
        </w:rPr>
        <w:sectPr>
          <w:footerReference r:id="rId7" w:type="default"/>
          <w:pgSz w:w="11907" w:h="16840"/>
          <w:pgMar w:top="1440" w:right="1800" w:bottom="1440" w:left="1800" w:header="878" w:footer="886" w:gutter="0"/>
          <w:pgNumType w:fmt="decimal" w:start="1"/>
          <w:cols w:space="720" w:num="1"/>
        </w:sectPr>
      </w:pPr>
    </w:p>
    <w:p w14:paraId="1667603F">
      <w:pPr>
        <w:pStyle w:val="6"/>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政府采购合同（草案）</w:t>
      </w:r>
    </w:p>
    <w:p w14:paraId="76C2CE67">
      <w:pPr>
        <w:pStyle w:val="23"/>
        <w:jc w:val="both"/>
        <w:rPr>
          <w:rFonts w:hint="eastAsia"/>
        </w:rPr>
      </w:pPr>
    </w:p>
    <w:p w14:paraId="197CAC55">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14:paraId="08E1189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0B5746A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14:paraId="422478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14:paraId="2E72DA84">
      <w:pPr>
        <w:pStyle w:val="6"/>
        <w:keepNext w:val="0"/>
        <w:keepLines w:val="0"/>
        <w:pageBreakBefore w:val="0"/>
        <w:widowControl/>
        <w:kinsoku/>
        <w:wordWrap/>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4</w:t>
      </w:r>
      <w:r>
        <w:rPr>
          <w:rFonts w:hint="eastAsia" w:asciiTheme="minorEastAsia" w:hAnsiTheme="minorEastAsia" w:eastAsiaTheme="minorEastAsia" w:cstheme="minorEastAsia"/>
          <w:spacing w:val="-13"/>
          <w:sz w:val="24"/>
          <w:szCs w:val="24"/>
        </w:rPr>
        <w:t>.政府采购合同设定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付款支付方式的，</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0%；对于中小企业，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0%。</w:t>
      </w:r>
    </w:p>
    <w:p w14:paraId="7BC3D1F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14:paraId="16F0538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14:paraId="12D6D6C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w:t>
      </w:r>
    </w:p>
    <w:p w14:paraId="46489EF9">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心政府采购需求标准（试行）》（财库〔2023〕7号）的有关要求，并在合同中明确对相关指标的验收方式和违约责任。</w:t>
      </w:r>
    </w:p>
    <w:p w14:paraId="1131F332">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4B466FB7">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1697CA59">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2B6729BB">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23D58E20">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7DD32B51"/>
    <w:p w14:paraId="5D0E4122">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sectPr>
          <w:headerReference r:id="rId8" w:type="default"/>
          <w:footerReference r:id="rId9" w:type="default"/>
          <w:pgSz w:w="11907" w:h="16840"/>
          <w:pgMar w:top="1440" w:right="1800" w:bottom="1440" w:left="1800" w:header="878" w:footer="886" w:gutter="0"/>
          <w:pgNumType w:fmt="decimal"/>
          <w:cols w:space="720" w:num="1"/>
        </w:sectPr>
      </w:pPr>
    </w:p>
    <w:p w14:paraId="39661171">
      <w:pPr>
        <w:pStyle w:val="6"/>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投标文件格式</w:t>
      </w:r>
    </w:p>
    <w:p w14:paraId="0ABA1F70">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sz w:val="21"/>
        </w:rPr>
      </w:pPr>
    </w:p>
    <w:p w14:paraId="4FB6C7F4">
      <w:pPr>
        <w:pStyle w:val="6"/>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投标人编制文件须知</w:t>
      </w:r>
    </w:p>
    <w:p w14:paraId="282336E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rPr>
        <w:t>投标人按照本部分的顺序编制投标文件（资格证明文件）、投标</w:t>
      </w:r>
      <w:r>
        <w:rPr>
          <w:rFonts w:hint="eastAsia" w:asciiTheme="minorEastAsia" w:hAnsiTheme="minorEastAsia" w:eastAsiaTheme="minorEastAsia" w:cstheme="minorEastAsia"/>
          <w:spacing w:val="-4"/>
          <w:sz w:val="24"/>
          <w:szCs w:val="24"/>
        </w:rPr>
        <w:t>文件（商务技术文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049149C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2.</w:t>
      </w: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14:paraId="477A0EAB">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sectPr>
          <w:headerReference r:id="rId10" w:type="default"/>
          <w:footerReference r:id="rId11" w:type="default"/>
          <w:pgSz w:w="11907" w:h="16840"/>
          <w:pgMar w:top="1440" w:right="1800" w:bottom="1440" w:left="1800" w:header="878" w:footer="886" w:gutter="0"/>
          <w:pgNumType w:fmt="decimal"/>
          <w:cols w:space="720" w:num="1"/>
        </w:sectPr>
      </w:pPr>
    </w:p>
    <w:p w14:paraId="75A26C50">
      <w:pPr>
        <w:pStyle w:val="6"/>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一、资格证明文件格式</w:t>
      </w:r>
    </w:p>
    <w:p w14:paraId="20602C6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1.开标一览表格式</w:t>
      </w:r>
    </w:p>
    <w:p w14:paraId="75B5A21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464C911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18"/>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3D74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8098A9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5A04F76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5691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9FEF45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276BCCC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3C43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122AF2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1BF7D14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2661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87AA15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72D9C31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w:t>
            </w:r>
          </w:p>
        </w:tc>
      </w:tr>
      <w:tr w14:paraId="2249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3A1BAA6">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质量要求</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694645B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3DB2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44C815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交货安装时间</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45902DF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725E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F1BD61D">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交货安装地点</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7A4B954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115B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9511BE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免费质保期</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59E4CD8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年</w:t>
            </w:r>
          </w:p>
        </w:tc>
      </w:tr>
      <w:tr w14:paraId="2FAA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04B435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617DE71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p w14:paraId="49ABCCF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bl>
    <w:p w14:paraId="4EE1DB7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注：“开标一览表”报总价。</w:t>
      </w:r>
    </w:p>
    <w:p w14:paraId="0D5ABD6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投标人（公章）：法定代表人（负责人）或授权代表（签字）：</w:t>
      </w:r>
    </w:p>
    <w:p w14:paraId="04AF27A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3C44FB9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sectPr>
          <w:pgSz w:w="11907" w:h="16840"/>
          <w:pgMar w:top="1440" w:right="1800" w:bottom="1440" w:left="1800" w:header="851" w:footer="992" w:gutter="0"/>
          <w:pgNumType w:fmt="decimal"/>
          <w:cols w:space="720" w:num="1"/>
        </w:sectPr>
      </w:pPr>
    </w:p>
    <w:p w14:paraId="28F53C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14:paraId="0082FF5C">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sz w:val="24"/>
          <w:szCs w:val="24"/>
          <w:lang w:eastAsia="zh-CN"/>
        </w:rPr>
      </w:pPr>
    </w:p>
    <w:p w14:paraId="5D571A02">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59A2D7B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4C1C2E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42FF450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04924E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0D4851C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216579C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71F9534F">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0372488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3A0C190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6C8311E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314CDE8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051D507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0D9A4609">
      <w:pPr>
        <w:pStyle w:val="17"/>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eastAsia="zh-CN"/>
        </w:rPr>
      </w:pPr>
    </w:p>
    <w:p w14:paraId="792C430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5A676CE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27FC4FA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42AF93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C7B14E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0D06D17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2C90DE7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47AFDA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263CAE9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16E107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FF77F8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E9B44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E3F91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000C13C">
      <w:pPr>
        <w:keepNext w:val="0"/>
        <w:keepLines w:val="0"/>
        <w:pageBreakBefore w:val="0"/>
        <w:kinsoku/>
        <w:wordWrap w:val="0"/>
        <w:overflowPunct/>
        <w:topLinePunct w:val="0"/>
        <w:bidi w:val="0"/>
        <w:spacing w:line="360" w:lineRule="auto"/>
        <w:jc w:val="both"/>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14:paraId="2AE2B11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16F2DABF">
      <w:pPr>
        <w:keepNext w:val="0"/>
        <w:keepLines w:val="0"/>
        <w:pageBreakBefore w:val="0"/>
        <w:kinsoku/>
        <w:wordWrap w:val="0"/>
        <w:overflowPunct/>
        <w:topLinePunct w:val="0"/>
        <w:bidi w:val="0"/>
        <w:spacing w:line="360" w:lineRule="auto"/>
        <w:jc w:val="center"/>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398069D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192834D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5C977AF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301C7B5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7388DF7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6266459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1895AA2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7398271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6A84F5B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74C432A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0FE9204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5383CC6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70A90AC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14:paraId="5E1991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06E5DA7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日期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500D30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rPr>
      </w:pPr>
    </w:p>
    <w:p w14:paraId="3EF2FFB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sz w:val="24"/>
          <w:szCs w:val="24"/>
          <w:lang w:val="en-US" w:eastAsia="zh-CN"/>
        </w:rPr>
        <w:sectPr>
          <w:headerReference r:id="rId12" w:type="default"/>
          <w:footerReference r:id="rId13"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9"/>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val="en-US" w:eastAsia="zh-CN"/>
        </w:rPr>
        <w:t>处理。</w:t>
      </w:r>
    </w:p>
    <w:p w14:paraId="0A18AEA5">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55B8171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14:paraId="4C3BECF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val="en-US" w:eastAsia="zh-CN"/>
        </w:rPr>
      </w:pPr>
    </w:p>
    <w:p w14:paraId="7505CB2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投</w:t>
      </w:r>
      <w:r>
        <w:rPr>
          <w:rFonts w:hint="eastAsia" w:asciiTheme="minorEastAsia" w:hAnsiTheme="minorEastAsia" w:eastAsiaTheme="minorEastAsia" w:cstheme="minorEastAsia"/>
          <w:b/>
          <w:bCs/>
          <w:sz w:val="24"/>
          <w:szCs w:val="24"/>
          <w:lang w:eastAsia="zh-CN"/>
        </w:rPr>
        <w:t>标人承诺函</w:t>
      </w:r>
    </w:p>
    <w:p w14:paraId="54B3C7B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3FF05AC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15DC622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264B113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78D663B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5076261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02D2073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质量符合招标文件要求，并提供优质服务。如果在合同执行过程中，发现问题，我方一定尽快对其进行调整，并承担相应的经济责任；</w:t>
      </w:r>
    </w:p>
    <w:p w14:paraId="45CA90F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3B46F26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36316C2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14:paraId="19BE7B8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p>
    <w:p w14:paraId="6087C22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4E1EEE21">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9D120C0">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0A8558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EE28283">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70965BC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84600F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ADA5394">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营业执照副本</w:t>
      </w:r>
      <w:r>
        <w:rPr>
          <w:rFonts w:hint="eastAsia" w:asciiTheme="minorEastAsia" w:hAnsiTheme="minorEastAsia" w:eastAsiaTheme="minorEastAsia" w:cstheme="minorEastAsia"/>
          <w:b/>
          <w:bCs/>
          <w:sz w:val="24"/>
          <w:szCs w:val="24"/>
          <w:lang w:val="en-US" w:eastAsia="zh-CN"/>
        </w:rPr>
        <w:t>或其他资格证明文件</w:t>
      </w:r>
    </w:p>
    <w:p w14:paraId="1A298FF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具有履行合同所必需的设备和专业技术能力的承诺</w:t>
      </w:r>
    </w:p>
    <w:p w14:paraId="53ADF9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依法缴纳税收和社会保障资金的缴费凭证(提供近半年</w:t>
      </w:r>
      <w:r>
        <w:rPr>
          <w:rFonts w:hint="eastAsia" w:asciiTheme="minorEastAsia" w:hAnsiTheme="minorEastAsia" w:eastAsiaTheme="minorEastAsia" w:cstheme="minorEastAsia"/>
          <w:b/>
          <w:bCs/>
          <w:sz w:val="24"/>
          <w:szCs w:val="24"/>
          <w:lang w:val="en-US" w:eastAsia="zh-CN"/>
        </w:rPr>
        <w:t>内</w:t>
      </w:r>
      <w:r>
        <w:rPr>
          <w:rFonts w:hint="eastAsia" w:asciiTheme="minorEastAsia" w:hAnsiTheme="minorEastAsia" w:eastAsiaTheme="minorEastAsia" w:cstheme="minorEastAsia"/>
          <w:b/>
          <w:bCs/>
          <w:sz w:val="24"/>
          <w:szCs w:val="24"/>
          <w:lang w:eastAsia="zh-CN"/>
        </w:rPr>
        <w:t>任意三个月的有效凭证)</w:t>
      </w:r>
    </w:p>
    <w:p w14:paraId="49A0796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良好的商业信誉和健全的财务会计制度的证明文件</w:t>
      </w:r>
    </w:p>
    <w:p w14:paraId="358AAEA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说明：</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）投标人提供企业有关财务会计制度。</w:t>
      </w:r>
    </w:p>
    <w:p w14:paraId="107C21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投标人出具参加政府采购活动前三年内，</w:t>
      </w:r>
      <w:r>
        <w:rPr>
          <w:rFonts w:hint="eastAsia" w:asciiTheme="minorEastAsia" w:hAnsiTheme="minorEastAsia" w:eastAsiaTheme="minorEastAsia" w:cstheme="minorEastAsia"/>
          <w:b/>
          <w:bCs/>
          <w:snapToGrid w:val="0"/>
          <w:color w:val="000000"/>
          <w:kern w:val="0"/>
          <w:sz w:val="24"/>
          <w:szCs w:val="24"/>
          <w:lang w:val="en-US" w:eastAsia="zh-CN" w:bidi="ar-SA"/>
        </w:rPr>
        <w:t>在经营活动中没有重大违法记录</w:t>
      </w:r>
      <w:r>
        <w:rPr>
          <w:rFonts w:hint="eastAsia" w:asciiTheme="minorEastAsia" w:hAnsiTheme="minorEastAsia" w:eastAsiaTheme="minorEastAsia" w:cstheme="minorEastAsia"/>
          <w:b/>
          <w:bCs/>
          <w:sz w:val="24"/>
          <w:szCs w:val="24"/>
          <w:lang w:eastAsia="zh-CN"/>
        </w:rPr>
        <w:t>的书面声明（加盖单位公章）</w:t>
      </w:r>
    </w:p>
    <w:p w14:paraId="4D7F5B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3D98C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C56F3F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2FF0E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857B23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EA27D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7C4F87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009B5A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41FD8C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91D57D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F4CEF3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DB3FF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5F40BD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186C7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6D2A09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704BA7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52FB61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C2279D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D4F9B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EABFA8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投标人诚信承诺书</w:t>
      </w:r>
    </w:p>
    <w:p w14:paraId="5709A9B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p>
    <w:p w14:paraId="0E15DFA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434B702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352FB5A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66EA37A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6D4ACD7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434BF7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B520D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2AB147C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承诺人法定地址：</w:t>
      </w:r>
    </w:p>
    <w:p w14:paraId="6D36AE9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授权代表（签字或盖章）：</w:t>
      </w:r>
    </w:p>
    <w:p w14:paraId="5CD610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w:t>
      </w:r>
    </w:p>
    <w:p w14:paraId="04FAA890">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60DA653">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7B763C61">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2890AA0F">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eastAsia="zh-CN"/>
        </w:rPr>
        <w:t>投标人出具信用记录查询结果网页截图</w:t>
      </w:r>
    </w:p>
    <w:p w14:paraId="4503D44D">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12.其他资格证明</w:t>
      </w:r>
    </w:p>
    <w:p w14:paraId="549AD9E3">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C7D007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lang w:val="zh-CN" w:eastAsia="zh-CN" w:bidi="ar-SA"/>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对于市本级政府采购项目，全部实施供应商资格信用承诺，投标人</w:t>
      </w:r>
      <w:r>
        <w:rPr>
          <w:rFonts w:hint="eastAsia" w:asciiTheme="minorEastAsia" w:hAnsiTheme="minorEastAsia" w:eastAsiaTheme="minorEastAsia" w:cstheme="minorEastAsia"/>
          <w:b/>
          <w:bCs/>
          <w:sz w:val="24"/>
          <w:szCs w:val="24"/>
          <w:lang w:eastAsia="zh-CN"/>
        </w:rPr>
        <w:t>在投标时，按照规定提供“南阳市政府采购供应商信用承诺函”（详见附件）的，无需再提交上述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2FAA8496">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r>
        <w:rPr>
          <w:rFonts w:hint="eastAsia" w:asciiTheme="minorEastAsia" w:hAnsiTheme="minorEastAsia" w:eastAsiaTheme="minorEastAsia" w:cstheme="minorEastAsia"/>
          <w:b/>
          <w:bCs/>
          <w:snapToGrid w:val="0"/>
          <w:color w:val="000000"/>
          <w:kern w:val="0"/>
          <w:sz w:val="32"/>
          <w:szCs w:val="32"/>
          <w:lang w:val="zh-CN" w:eastAsia="zh-CN" w:bidi="ar-SA"/>
        </w:rPr>
        <w:t>南阳市政府采购供应商信用承诺函</w:t>
      </w:r>
    </w:p>
    <w:p w14:paraId="66F2963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14:paraId="6756132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14:paraId="7723835C">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14:paraId="6E0D02B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14:paraId="14F2EFE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14:paraId="3C05B65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14:paraId="103B12B2">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36BCDF0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14:paraId="17E19FC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14:paraId="736AF10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14:paraId="3C30BBB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14:paraId="2312C0EE">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14:paraId="02C0DB9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14:paraId="10FA754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17438EF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452C255C">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62185210">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14:paraId="3D5B05C5">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14:paraId="74BDF7A7">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04ABC55">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14:paraId="7CD72B9D">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14:paraId="1E3740F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p w14:paraId="23A168CC">
      <w:pPr>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br w:type="page"/>
      </w:r>
    </w:p>
    <w:p w14:paraId="4C0DEC5B">
      <w:pPr>
        <w:pStyle w:val="13"/>
        <w:rPr>
          <w:rFonts w:hint="eastAsia"/>
          <w:lang w:val="zh-CN" w:eastAsia="zh-CN"/>
        </w:rPr>
        <w:sectPr>
          <w:headerReference r:id="rId14" w:type="default"/>
          <w:footerReference r:id="rId15" w:type="default"/>
          <w:pgSz w:w="11907" w:h="16840"/>
          <w:pgMar w:top="1440" w:right="1800" w:bottom="1440" w:left="1800" w:header="878" w:footer="886" w:gutter="0"/>
          <w:pgNumType w:fmt="decimal"/>
          <w:cols w:space="720" w:num="1"/>
        </w:sectPr>
      </w:pPr>
    </w:p>
    <w:p w14:paraId="24568889">
      <w:pPr>
        <w:keepNext w:val="0"/>
        <w:keepLines w:val="0"/>
        <w:pageBreakBefore w:val="0"/>
        <w:numPr>
          <w:ilvl w:val="0"/>
          <w:numId w:val="4"/>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val="zh-CN" w:eastAsia="zh-CN"/>
        </w:rPr>
        <w:t>技术文件格式（</w:t>
      </w:r>
      <w:r>
        <w:rPr>
          <w:rFonts w:hint="eastAsia" w:asciiTheme="minorEastAsia" w:hAnsiTheme="minorEastAsia" w:eastAsiaTheme="minorEastAsia" w:cstheme="minorEastAsia"/>
          <w:b/>
          <w:bCs/>
          <w:sz w:val="24"/>
          <w:szCs w:val="24"/>
          <w:lang w:val="en-US" w:eastAsia="zh-CN"/>
        </w:rPr>
        <w:t>暗标</w:t>
      </w:r>
      <w:r>
        <w:rPr>
          <w:rFonts w:hint="eastAsia" w:asciiTheme="minorEastAsia" w:hAnsiTheme="minorEastAsia" w:eastAsiaTheme="minorEastAsia" w:cstheme="minorEastAsia"/>
          <w:b/>
          <w:bCs/>
          <w:sz w:val="24"/>
          <w:szCs w:val="24"/>
          <w:lang w:val="zh-CN" w:eastAsia="zh-CN"/>
        </w:rPr>
        <w:t>）</w:t>
      </w:r>
    </w:p>
    <w:p w14:paraId="5DE99E3A">
      <w:pPr>
        <w:pStyle w:val="13"/>
        <w:numPr>
          <w:ilvl w:val="0"/>
          <w:numId w:val="0"/>
        </w:numPr>
        <w:kinsoku w:val="0"/>
        <w:autoSpaceDE w:val="0"/>
        <w:autoSpaceDN w:val="0"/>
        <w:adjustRightInd w:val="0"/>
        <w:snapToGrid w:val="0"/>
        <w:spacing w:line="240" w:lineRule="auto"/>
        <w:jc w:val="left"/>
        <w:textAlignment w:val="baseline"/>
        <w:rPr>
          <w:rFonts w:hint="eastAsia"/>
          <w:lang w:val="zh-CN" w:eastAsia="zh-CN"/>
        </w:rPr>
      </w:pPr>
    </w:p>
    <w:p w14:paraId="24249361">
      <w:pPr>
        <w:keepNext w:val="0"/>
        <w:keepLines w:val="0"/>
        <w:pageBreakBefore w:val="0"/>
        <w:kinsoku/>
        <w:wordWrap w:val="0"/>
        <w:overflowPunct/>
        <w:topLinePunct w:val="0"/>
        <w:bidi w:val="0"/>
        <w:jc w:val="both"/>
        <w:rPr>
          <w:rFonts w:hint="eastAsia" w:ascii="宋体" w:hAnsi="宋体"/>
          <w:b/>
          <w:sz w:val="24"/>
          <w:szCs w:val="24"/>
        </w:rPr>
      </w:pPr>
      <w:r>
        <w:rPr>
          <w:rFonts w:hint="eastAsia" w:ascii="宋体" w:hAnsi="宋体"/>
          <w:b/>
          <w:sz w:val="24"/>
          <w:szCs w:val="24"/>
          <w:lang w:eastAsia="zh-CN"/>
        </w:rPr>
        <w:t>投标分项报价一览表</w:t>
      </w:r>
    </w:p>
    <w:p w14:paraId="44B7094A">
      <w:pPr>
        <w:keepNext w:val="0"/>
        <w:keepLines w:val="0"/>
        <w:pageBreakBefore w:val="0"/>
        <w:kinsoku/>
        <w:wordWrap w:val="0"/>
        <w:overflowPunct/>
        <w:topLinePunct w:val="0"/>
        <w:bidi w:val="0"/>
        <w:jc w:val="cente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rPr>
        <w:t>投标</w:t>
      </w:r>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18"/>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065B9D8B">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0"/>
            <w:vAlign w:val="center"/>
          </w:tcPr>
          <w:p w14:paraId="0F2A445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tc>
        <w:tc>
          <w:tcPr>
            <w:tcW w:w="4536" w:type="dxa"/>
            <w:gridSpan w:val="2"/>
            <w:tcBorders>
              <w:top w:val="nil"/>
              <w:left w:val="nil"/>
              <w:bottom w:val="single" w:color="auto" w:sz="4" w:space="0"/>
              <w:right w:val="nil"/>
            </w:tcBorders>
            <w:noWrap w:val="0"/>
            <w:vAlign w:val="center"/>
          </w:tcPr>
          <w:p w14:paraId="20FCE2D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noWrap w:val="0"/>
            <w:vAlign w:val="center"/>
          </w:tcPr>
          <w:p w14:paraId="3AE0C8A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noWrap w:val="0"/>
            <w:vAlign w:val="center"/>
          </w:tcPr>
          <w:p w14:paraId="34CC4AE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2693" w:type="dxa"/>
            <w:gridSpan w:val="2"/>
            <w:tcBorders>
              <w:top w:val="nil"/>
              <w:left w:val="nil"/>
              <w:bottom w:val="single" w:color="auto" w:sz="4" w:space="0"/>
              <w:right w:val="nil"/>
            </w:tcBorders>
            <w:noWrap w:val="0"/>
            <w:vAlign w:val="center"/>
          </w:tcPr>
          <w:p w14:paraId="559A5029">
            <w:pPr>
              <w:keepNext w:val="0"/>
              <w:keepLines w:val="0"/>
              <w:pageBreakBefore w:val="0"/>
              <w:kinsoku/>
              <w:wordWrap w:val="0"/>
              <w:overflowPunct/>
              <w:topLinePunct w:val="0"/>
              <w:bidi w:val="0"/>
              <w:spacing w:line="360" w:lineRule="auto"/>
              <w:ind w:firstLine="360" w:firstLineChars="15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843" w:type="dxa"/>
            <w:tcBorders>
              <w:top w:val="nil"/>
              <w:left w:val="nil"/>
              <w:bottom w:val="single" w:color="auto" w:sz="4" w:space="0"/>
              <w:right w:val="nil"/>
            </w:tcBorders>
            <w:noWrap w:val="0"/>
            <w:vAlign w:val="center"/>
          </w:tcPr>
          <w:p w14:paraId="56742B4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tc>
      </w:tr>
      <w:tr w14:paraId="1E605571">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66C1DCF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7A80379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ACE70E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FE61EE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BA936F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286CFD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740CB9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739BD7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65E7E5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91FEB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14:paraId="02476705">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5F60AE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564D0E5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0CF2891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41B10AE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0D04D46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2B1EBAA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234B566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13453E4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4D4675D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719AB5B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16FCEE9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558C1893">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4845058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3D40DC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7F2B5BC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790D14A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3588349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18911B0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601903A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70DAE8A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50EFE15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3FD8B0F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27E26B5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65C973B7">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7625E79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26513E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0DD50C0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5471261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24E1B69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325A14B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156C7D5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6E1E4E3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710CD2F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729F716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2E9FA90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6305D1AE">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48E3F7B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2A316A0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2666F75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4BD5529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087D968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1F4B275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5A2AC0D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35941AA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2C8C80C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7E6BC10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1EF0ED9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37864A5C">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21BD922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4FE63D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4D7D489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772BCC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16ABD34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4A319B8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57690E8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5AB4C50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3780329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2DF6D39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244DEC7F">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5F77D4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5ECC7D7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5E503B5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7A5ADFE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1E36BEA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7C45BC1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31A9481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5B4A6DA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68D5762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3CB29F4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195496D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6A4576E8">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7C0F0AB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3BE80EE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69F3CAC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2C1DD4C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527E74E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288BC56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714A824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2E984E4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0B4A3B3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56EE2F5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12CAF363">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0"/>
            <w:vAlign w:val="center"/>
          </w:tcPr>
          <w:p w14:paraId="0CEC875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投标报价金额合计（大写）：</w:t>
            </w:r>
          </w:p>
        </w:tc>
      </w:tr>
    </w:tbl>
    <w:p w14:paraId="03CE8FB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5A507C6">
      <w:pPr>
        <w:pStyle w:val="13"/>
        <w:numPr>
          <w:ilvl w:val="0"/>
          <w:numId w:val="0"/>
        </w:numPr>
        <w:kinsoku w:val="0"/>
        <w:autoSpaceDE w:val="0"/>
        <w:autoSpaceDN w:val="0"/>
        <w:adjustRightInd w:val="0"/>
        <w:snapToGrid w:val="0"/>
        <w:spacing w:line="240" w:lineRule="auto"/>
        <w:jc w:val="left"/>
        <w:textAlignment w:val="baseline"/>
        <w:rPr>
          <w:rFonts w:hint="eastAsia"/>
          <w:lang w:val="zh-CN" w:eastAsia="zh-CN"/>
        </w:rPr>
        <w:sectPr>
          <w:pgSz w:w="16840" w:h="11907" w:orient="landscape"/>
          <w:pgMar w:top="1800" w:right="1440" w:bottom="1800" w:left="1440" w:header="878" w:footer="886" w:gutter="0"/>
          <w:pgNumType w:fmt="decimal"/>
          <w:cols w:space="720" w:num="1"/>
        </w:sectPr>
      </w:pPr>
    </w:p>
    <w:p w14:paraId="3619FCD0">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val="0"/>
          <w:sz w:val="24"/>
          <w:szCs w:val="24"/>
          <w:highlight w:val="none"/>
          <w:lang w:eastAsia="zh-CN"/>
        </w:rPr>
      </w:pPr>
      <w:r>
        <w:rPr>
          <w:rFonts w:hint="eastAsia" w:asciiTheme="minorEastAsia" w:hAnsiTheme="minorEastAsia" w:eastAsiaTheme="minorEastAsia" w:cstheme="minorEastAsia"/>
          <w:b/>
          <w:bCs w:val="0"/>
          <w:sz w:val="24"/>
          <w:szCs w:val="24"/>
          <w:highlight w:val="none"/>
          <w:lang w:val="en-US" w:eastAsia="zh-CN"/>
        </w:rPr>
        <w:t>1.</w:t>
      </w:r>
      <w:r>
        <w:rPr>
          <w:rFonts w:hint="eastAsia" w:asciiTheme="minorEastAsia" w:hAnsiTheme="minorEastAsia" w:eastAsiaTheme="minorEastAsia" w:cstheme="minorEastAsia"/>
          <w:b/>
          <w:bCs w:val="0"/>
          <w:sz w:val="24"/>
          <w:szCs w:val="24"/>
          <w:highlight w:val="none"/>
          <w:lang w:eastAsia="zh-CN"/>
        </w:rPr>
        <w:t>主要设备技术指标及技术性能说明</w:t>
      </w:r>
    </w:p>
    <w:p w14:paraId="03101A92">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val="0"/>
          <w:color w:val="000000"/>
          <w:sz w:val="24"/>
          <w:szCs w:val="24"/>
          <w:highlight w:val="yellow"/>
          <w:lang w:eastAsia="zh-CN"/>
        </w:rPr>
      </w:pPr>
      <w:r>
        <w:rPr>
          <w:rFonts w:hint="eastAsia" w:asciiTheme="minorEastAsia" w:hAnsiTheme="minorEastAsia" w:eastAsiaTheme="minorEastAsia" w:cstheme="minorEastAsia"/>
          <w:b/>
          <w:bCs w:val="0"/>
          <w:sz w:val="24"/>
          <w:szCs w:val="24"/>
          <w:highlight w:val="none"/>
          <w:lang w:val="en-US" w:eastAsia="zh-CN"/>
        </w:rPr>
        <w:t>2.</w:t>
      </w:r>
      <w:r>
        <w:rPr>
          <w:rFonts w:hint="eastAsia" w:asciiTheme="minorEastAsia" w:hAnsiTheme="minorEastAsia" w:eastAsiaTheme="minorEastAsia" w:cstheme="minorEastAsia"/>
          <w:b/>
          <w:bCs w:val="0"/>
          <w:sz w:val="24"/>
          <w:szCs w:val="24"/>
          <w:highlight w:val="none"/>
          <w:lang w:eastAsia="zh-CN"/>
        </w:rPr>
        <w:t>技术配置方案、社会化网点接入方案、软硬件运行环境建设方案、系统运行安全建设方案、部署迁移方案等</w:t>
      </w:r>
    </w:p>
    <w:p w14:paraId="1E4E707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val="0"/>
          <w:sz w:val="24"/>
          <w:szCs w:val="24"/>
          <w:lang w:val="en-US" w:eastAsia="zh-CN"/>
        </w:rPr>
        <w:t>3.</w:t>
      </w:r>
      <w:r>
        <w:rPr>
          <w:rFonts w:hint="eastAsia" w:asciiTheme="minorEastAsia" w:hAnsiTheme="minorEastAsia" w:eastAsiaTheme="minorEastAsia" w:cstheme="minorEastAsia"/>
          <w:b/>
          <w:bCs w:val="0"/>
          <w:sz w:val="24"/>
          <w:szCs w:val="24"/>
          <w:lang w:eastAsia="zh-CN"/>
        </w:rPr>
        <w:t>技术偏差情况</w:t>
      </w:r>
    </w:p>
    <w:p w14:paraId="722C3135">
      <w:pPr>
        <w:pStyle w:val="6"/>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bidi="en-US"/>
        </w:rPr>
      </w:pPr>
    </w:p>
    <w:p w14:paraId="4504869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b/>
          <w:bCs/>
          <w:sz w:val="24"/>
          <w:szCs w:val="24"/>
          <w:lang w:eastAsia="zh-CN"/>
        </w:rPr>
      </w:pPr>
    </w:p>
    <w:p w14:paraId="4ED0549C">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14:paraId="1EE16E8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p w14:paraId="22A07744">
      <w:pPr>
        <w:keepNext w:val="0"/>
        <w:keepLines w:val="0"/>
        <w:pageBreakBefore w:val="0"/>
        <w:kinsoku/>
        <w:wordWrap w:val="0"/>
        <w:overflowPunct/>
        <w:topLinePunct w:val="0"/>
        <w:bidi w:val="0"/>
        <w:spacing w:line="240" w:lineRule="atLeast"/>
        <w:ind w:left="1154" w:leftChars="485" w:hanging="136" w:hangingChars="5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1C46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0448D29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4E0C971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37F668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58AF95B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6BB226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45DFD8C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14:paraId="7062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B24B4E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3FB791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097897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F86EFB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1A997D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51C1E9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59E6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7B6D46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C7A7FE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BFCFE0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3CB65D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5D2AB5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9A9BAE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2A68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F3D8C9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1521E4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386D69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2474FC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BDF185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38711D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C64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809EA2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23FF99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F43A63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C5FB4B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DBE666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E90DE2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4060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E497D1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E3A8A0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70F6E1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50BAC2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F6F58D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DD88FD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409E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AE5F11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40E610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481861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4D987A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E6024A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A4596D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48A1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A82627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08F920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1BB484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14EBB0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A0CE46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2262D1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43E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19284D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80D93C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11D0C5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6F7406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BD35F2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1D0C97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067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36C710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387B7C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D701E4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7EDDC3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CD5B69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08AB0D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F2D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0AADF4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BBC0D6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0AB584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C81021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E0BC2D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D372CC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E27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BE91AD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254F68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E2C699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8AFA7E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4BFA76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FF2BBE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5C8F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A97128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B93936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E79586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1EBBA3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80610A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FDCB83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20AC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F40802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FAADD1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C47E48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C0FE69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1D57F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2604B8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7BBD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5DFD22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B322B6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59E00B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F8C616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6B64D6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44F4B3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2918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ACEFCF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DF414C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24C6C4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185EDD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7DF475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927725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bl>
    <w:p w14:paraId="433A7799">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71793B25">
      <w:pP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r>
        <w:rPr>
          <w:rFonts w:hint="eastAsia"/>
        </w:rPr>
        <w:br w:type="page"/>
      </w:r>
    </w:p>
    <w:p w14:paraId="632C2DC6">
      <w:pPr>
        <w:pStyle w:val="13"/>
        <w:rPr>
          <w:rFonts w:hint="default"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t>三、商务文件格式</w:t>
      </w:r>
    </w:p>
    <w:p w14:paraId="0CA0663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14:paraId="52E210A6">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投标书</w:t>
      </w:r>
    </w:p>
    <w:p w14:paraId="751465B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F61114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致：采购人或采购代理机构</w:t>
      </w:r>
    </w:p>
    <w:p w14:paraId="1AE6F6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根据贵方招标编号为（）的公开招标公告，签字代表（全名、职务）经正式授权并代表投标人（投标人名称、地址）提交电子投标文件一份，并对之负法律责任。</w:t>
      </w:r>
    </w:p>
    <w:p w14:paraId="2B96A6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技术文件第1至</w:t>
      </w:r>
      <w:r>
        <w:rPr>
          <w:rFonts w:hint="eastAsia" w:asciiTheme="minorEastAsia" w:hAnsiTheme="minorEastAsia" w:eastAsiaTheme="minorEastAsia" w:cstheme="minorEastAsia"/>
          <w:b w:val="0"/>
          <w:bCs w:val="0"/>
          <w:sz w:val="24"/>
          <w:szCs w:val="24"/>
          <w:u w:val="single"/>
          <w:lang w:val="en-US" w:eastAsia="zh-CN"/>
        </w:rPr>
        <w:t xml:space="preserve">   项</w:t>
      </w:r>
      <w:r>
        <w:rPr>
          <w:rFonts w:hint="eastAsia" w:asciiTheme="minorEastAsia" w:hAnsiTheme="minorEastAsia" w:eastAsiaTheme="minorEastAsia" w:cstheme="minorEastAsia"/>
          <w:b w:val="0"/>
          <w:bCs w:val="0"/>
          <w:sz w:val="24"/>
          <w:szCs w:val="24"/>
          <w:u w:val="none"/>
          <w:lang w:val="en-US" w:eastAsia="zh-CN"/>
        </w:rPr>
        <w:t>，</w:t>
      </w:r>
      <w:r>
        <w:rPr>
          <w:rFonts w:hint="eastAsia" w:asciiTheme="minorEastAsia" w:hAnsiTheme="minorEastAsia" w:eastAsiaTheme="minorEastAsia" w:cstheme="minorEastAsia"/>
          <w:b w:val="0"/>
          <w:bCs w:val="0"/>
          <w:sz w:val="24"/>
          <w:szCs w:val="24"/>
          <w:lang w:eastAsia="zh-CN"/>
        </w:rPr>
        <w:t>商务文件第1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p>
    <w:p w14:paraId="4AE97A1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14:paraId="39BBF51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14:paraId="19059F4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2、如果我们的投标书被接受，我们将履行招标文件中规定的每一项要求，按期、按质、按量履行合同。</w:t>
      </w:r>
    </w:p>
    <w:p w14:paraId="681F078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14:paraId="289BE82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4、我方已详细审查全部招标文件，包括修改文件以及全部参考资料和有关附件。我们完全理解并同意放弃对这方面有不明白及误解的权力。</w:t>
      </w:r>
    </w:p>
    <w:p w14:paraId="09D03F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5、本投标自开标之日起有效期为60天。</w:t>
      </w:r>
    </w:p>
    <w:p w14:paraId="16B2DE4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地址：</w:t>
      </w:r>
    </w:p>
    <w:p w14:paraId="4EDE71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电话（传真）：</w:t>
      </w:r>
    </w:p>
    <w:p w14:paraId="4D74FFC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14:paraId="69B585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投标人名称（公章）：</w:t>
      </w:r>
    </w:p>
    <w:p w14:paraId="7400733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sectPr>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p>
    <w:p w14:paraId="2F3D8F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商务偏差表格式</w:t>
      </w:r>
    </w:p>
    <w:p w14:paraId="1ED52C1A">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14:paraId="1E73E298">
      <w:pPr>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354E50E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B78D9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6492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7CA1EFB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5B779B7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41969D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265BEF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3C6CA0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945C3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4DA4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E46622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47A5A9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B1A3AC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3C6FC6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E0D839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FC1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433046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9EFA3D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69517F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B2226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155EB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148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0AC3CF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B409CF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F2ADB4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04B719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DED9FA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DC3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9AA290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7460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030B35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79BBA1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79636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AA7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3D1200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5EA16D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6C39A9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98186C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165F2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800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593184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1C3A31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8D6D0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61C441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51FC94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2AE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025BD1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5F1AEA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233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ACDFA1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04E7D0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042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80AD85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677928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6C91D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3558E7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D38CFF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467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DC0717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DBC088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64C92E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240093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317711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94D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3AD449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AE0CE2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CDFB9F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1C6F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91DCBC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947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D01004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6980F3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670F2E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7206D4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CC81E5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0D3D76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1988B9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48A10DA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07F8BBEC">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7484F8DD">
      <w:pPr>
        <w:keepNext w:val="0"/>
        <w:keepLines w:val="0"/>
        <w:pageBreakBefore w:val="0"/>
        <w:numPr>
          <w:ilvl w:val="0"/>
          <w:numId w:val="0"/>
        </w:numPr>
        <w:kinsoku/>
        <w:wordWrap w:val="0"/>
        <w:overflowPunct/>
        <w:topLinePunct w:val="0"/>
        <w:bidi w:val="0"/>
        <w:spacing w:line="360" w:lineRule="auto"/>
        <w:jc w:val="both"/>
        <w:rPr>
          <w:rFonts w:hint="default" w:ascii="宋体" w:hAnsi="宋体"/>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3.售</w:t>
      </w:r>
      <w:r>
        <w:rPr>
          <w:rFonts w:hint="eastAsia" w:asciiTheme="minorEastAsia" w:hAnsiTheme="minorEastAsia" w:eastAsiaTheme="minorEastAsia" w:cstheme="minorEastAsia"/>
          <w:b/>
          <w:sz w:val="24"/>
          <w:szCs w:val="24"/>
          <w:highlight w:val="none"/>
          <w:lang w:eastAsia="zh-CN"/>
        </w:rPr>
        <w:t>后服务</w:t>
      </w:r>
      <w:r>
        <w:rPr>
          <w:rFonts w:hint="eastAsia" w:asciiTheme="minorEastAsia" w:hAnsiTheme="minorEastAsia" w:eastAsiaTheme="minorEastAsia" w:cstheme="minorEastAsia"/>
          <w:b/>
          <w:sz w:val="24"/>
          <w:szCs w:val="24"/>
          <w:highlight w:val="none"/>
          <w:lang w:val="en-US" w:eastAsia="zh-CN"/>
        </w:rPr>
        <w:t>方案</w:t>
      </w:r>
    </w:p>
    <w:p w14:paraId="5A60054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val="en-US" w:eastAsia="zh-CN"/>
        </w:rPr>
        <w:t>4.</w:t>
      </w:r>
      <w:r>
        <w:rPr>
          <w:rFonts w:hint="eastAsia" w:asciiTheme="minorEastAsia" w:hAnsiTheme="minorEastAsia" w:eastAsiaTheme="minorEastAsia" w:cstheme="minorEastAsia"/>
          <w:b/>
          <w:sz w:val="24"/>
          <w:szCs w:val="24"/>
          <w:highlight w:val="none"/>
          <w:lang w:eastAsia="zh-CN"/>
        </w:rPr>
        <w:t>投标人业绩</w:t>
      </w:r>
    </w:p>
    <w:p w14:paraId="6CC49907">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5.调研证明</w:t>
      </w:r>
    </w:p>
    <w:p w14:paraId="1F8CDDA2">
      <w:pPr>
        <w:keepNext w:val="0"/>
        <w:keepLines w:val="0"/>
        <w:pageBreakBefore w:val="0"/>
        <w:numPr>
          <w:ilvl w:val="0"/>
          <w:numId w:val="0"/>
        </w:numPr>
        <w:kinsoku/>
        <w:wordWrap w:val="0"/>
        <w:overflowPunct/>
        <w:topLinePunct w:val="0"/>
        <w:bidi w:val="0"/>
        <w:spacing w:after="120" w:line="360" w:lineRule="auto"/>
        <w:ind w:left="0" w:leftChars="0" w:firstLine="0" w:firstLineChars="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6.</w:t>
      </w:r>
      <w:r>
        <w:rPr>
          <w:rFonts w:hint="eastAsia" w:asciiTheme="minorEastAsia" w:hAnsiTheme="minorEastAsia" w:eastAsiaTheme="minorEastAsia" w:cstheme="minorEastAsia"/>
          <w:b/>
          <w:sz w:val="24"/>
          <w:szCs w:val="24"/>
          <w:lang w:eastAsia="zh-CN"/>
        </w:rPr>
        <w:t>节能产品、环境标志产品明细表</w:t>
      </w:r>
    </w:p>
    <w:p w14:paraId="31777A15">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58FBC74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节能产品明细表</w:t>
      </w:r>
    </w:p>
    <w:p w14:paraId="208D21D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110"/>
        <w:gridCol w:w="1380"/>
        <w:gridCol w:w="780"/>
        <w:gridCol w:w="720"/>
        <w:gridCol w:w="705"/>
      </w:tblGrid>
      <w:tr w14:paraId="0E5E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val="0"/>
            <w:vAlign w:val="top"/>
          </w:tcPr>
          <w:p w14:paraId="5393E3B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810" w:type="dxa"/>
            <w:tcBorders>
              <w:top w:val="single" w:color="auto" w:sz="4" w:space="0"/>
              <w:left w:val="single" w:color="auto" w:sz="4" w:space="0"/>
              <w:bottom w:val="single" w:color="auto" w:sz="4" w:space="0"/>
              <w:right w:val="single" w:color="auto" w:sz="4" w:space="0"/>
            </w:tcBorders>
            <w:noWrap w:val="0"/>
            <w:vAlign w:val="top"/>
          </w:tcPr>
          <w:p w14:paraId="54BD950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0BE81EB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728F2F4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18D1A77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节字标</w:t>
            </w:r>
          </w:p>
          <w:p w14:paraId="40BAF87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志认证</w:t>
            </w:r>
          </w:p>
          <w:p w14:paraId="6D2F0A9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证书号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48BDC45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val="0"/>
            <w:vAlign w:val="top"/>
          </w:tcPr>
          <w:p w14:paraId="52B8A66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7B72E6E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5A717CC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0D11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4B5181A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04693D4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20B9A8D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380A651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2B49A77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3E2489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C5EFAC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333130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5858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22EF006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66F3AA0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33DDC3C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4A419E2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12F252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A7A97C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BDFC1B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5838F6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1A52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26DFFF2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7BE3545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0031093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461847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2EA0C9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0475EC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3E39D3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69AB1B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14:paraId="68250F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EC5160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14:paraId="1440CA6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环境标志产品明细表</w:t>
      </w:r>
    </w:p>
    <w:p w14:paraId="39DCF4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125"/>
        <w:gridCol w:w="1380"/>
        <w:gridCol w:w="750"/>
        <w:gridCol w:w="720"/>
        <w:gridCol w:w="705"/>
      </w:tblGrid>
      <w:tr w14:paraId="32E9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val="0"/>
            <w:vAlign w:val="top"/>
          </w:tcPr>
          <w:p w14:paraId="5148566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780" w:type="dxa"/>
            <w:tcBorders>
              <w:top w:val="single" w:color="auto" w:sz="4" w:space="0"/>
              <w:left w:val="single" w:color="auto" w:sz="4" w:space="0"/>
              <w:bottom w:val="single" w:color="auto" w:sz="4" w:space="0"/>
              <w:right w:val="single" w:color="auto" w:sz="4" w:space="0"/>
            </w:tcBorders>
            <w:noWrap w:val="0"/>
            <w:vAlign w:val="top"/>
          </w:tcPr>
          <w:p w14:paraId="72FEE3C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751FB53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44FF8B5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7329B08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5BD35A0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认证证书有效截止日期</w:t>
            </w:r>
          </w:p>
        </w:tc>
        <w:tc>
          <w:tcPr>
            <w:tcW w:w="750" w:type="dxa"/>
            <w:tcBorders>
              <w:top w:val="single" w:color="auto" w:sz="4" w:space="0"/>
              <w:left w:val="single" w:color="auto" w:sz="4" w:space="0"/>
              <w:bottom w:val="single" w:color="auto" w:sz="4" w:space="0"/>
              <w:right w:val="single" w:color="auto" w:sz="4" w:space="0"/>
            </w:tcBorders>
            <w:noWrap w:val="0"/>
            <w:vAlign w:val="top"/>
          </w:tcPr>
          <w:p w14:paraId="446D8C9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30A36B0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4B0A566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1233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2C3F365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FA32AD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51E0B3E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7094E41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50E4DD2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5FFEA89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B66802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9BDF3C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0F25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645D970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481448F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5C8C24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5C12C73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5B9FF21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570C3CA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AD55BF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319F5FF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2DCB7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6601C47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5B4A754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2679015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62D0521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2F80805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0156B21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6A0AD1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6EE01D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14:paraId="2FA518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E07F7B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填报要求：</w:t>
      </w:r>
    </w:p>
    <w:p w14:paraId="543E591E">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1.本表的设备名称、品牌型号、金额应与货物分项报价一览表一致。</w:t>
      </w:r>
    </w:p>
    <w:p w14:paraId="6A753DCB">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2.节能产品是指财政部和国家发展和改革委员会公布的《节能产品政府采购品目清单》中的产品。投标人须在投标文件中附该产品节能证书，否则评标委员会有权不予认可。</w:t>
      </w:r>
    </w:p>
    <w:p w14:paraId="4FB1D82E">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3.环境标志产品是指财政部、生态环境部发布的《环境标志产品政府采购品目清单》中的产品。投标人须在投标文件中附该产品环保证书，否则评委委员会有权不予认可。</w:t>
      </w:r>
    </w:p>
    <w:p w14:paraId="2A391549">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4.请投标人正确填写本表，所填内容将作为评审的依据。其内容或数据应与对应的证明资料相符。</w:t>
      </w:r>
    </w:p>
    <w:p w14:paraId="663524E8">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z w:val="24"/>
          <w:szCs w:val="24"/>
          <w:lang w:eastAsia="zh-CN"/>
        </w:rPr>
        <w:t>5.没有相关产品可不提供本表。</w:t>
      </w:r>
    </w:p>
    <w:p w14:paraId="29739099">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ED29D71">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6D67242">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50A27DE">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FB0CAED">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4544B5D">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D4982EB">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D228F8A">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92151DB">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BBCA98D">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E6ED477">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6E94DD5">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A98F83D">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8B72FBF">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5EFB2CB">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8A836A7">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FF2F398">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FB2E593">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609C512">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0291464">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8C9F0AB">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BF7C411">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B33D3DE">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0F3B86D">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AB48686">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5A885DE">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A54D88E">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A19A0D8">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7A5DBFF">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DAABEB8">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F5BD1F2">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C7223D0">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433D508">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B7EAF34">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7ECA89E">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8C39194">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7DB22759">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eastAsia="Arial" w:cs="Arial"/>
          <w:b/>
          <w:snapToGrid w:val="0"/>
          <w:color w:val="000000"/>
          <w:kern w:val="0"/>
          <w:sz w:val="24"/>
          <w:szCs w:val="24"/>
          <w:lang w:val="en-US" w:eastAsia="zh-CN" w:bidi="ar-SA"/>
        </w:rPr>
      </w:pPr>
    </w:p>
    <w:p w14:paraId="64B589DF">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eastAsia="Arial" w:cs="Arial"/>
          <w:b/>
          <w:snapToGrid w:val="0"/>
          <w:color w:val="000000"/>
          <w:kern w:val="0"/>
          <w:sz w:val="24"/>
          <w:szCs w:val="24"/>
          <w:lang w:val="en-US" w:eastAsia="zh-CN" w:bidi="ar-SA"/>
        </w:rPr>
        <w:t>7.</w:t>
      </w:r>
      <w:r>
        <w:rPr>
          <w:rFonts w:hint="eastAsia" w:ascii="宋体" w:hAnsi="宋体" w:eastAsia="Arial" w:cs="Arial"/>
          <w:b/>
          <w:snapToGrid w:val="0"/>
          <w:color w:val="000000"/>
          <w:kern w:val="0"/>
          <w:sz w:val="24"/>
          <w:szCs w:val="24"/>
          <w:lang w:val="en-US" w:eastAsia="zh-CN" w:bidi="ar-SA"/>
        </w:rPr>
        <w:t>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14:paraId="350BEBC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28F75AC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t>中小企业声明函（货物）格式</w:t>
      </w:r>
    </w:p>
    <w:p w14:paraId="0985FA7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612C7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0"/>
          <w:sz w:val="24"/>
          <w:szCs w:val="24"/>
        </w:rPr>
        <w:t>库﹝2020﹞46号）的规定，本公司（联合体）参加（单位名称）的（项目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pacing w:val="14"/>
          <w:sz w:val="24"/>
          <w:szCs w:val="24"/>
        </w:rPr>
        <w:t>采购活动，</w:t>
      </w:r>
      <w:r>
        <w:rPr>
          <w:rFonts w:hint="eastAsia" w:asciiTheme="minorEastAsia" w:hAnsiTheme="minorEastAsia" w:eastAsiaTheme="minorEastAsia" w:cstheme="minorEastAsia"/>
          <w:spacing w:val="-86"/>
          <w:sz w:val="24"/>
          <w:szCs w:val="24"/>
          <w:lang w:val="en-US" w:eastAsia="zh-CN"/>
        </w:rPr>
        <w:t>提</w:t>
      </w:r>
      <w:r>
        <w:rPr>
          <w:rFonts w:hint="eastAsia" w:asciiTheme="minorEastAsia" w:hAnsiTheme="minorEastAsia" w:eastAsiaTheme="minorEastAsia" w:cstheme="minorEastAsia"/>
          <w:spacing w:val="14"/>
          <w:sz w:val="24"/>
          <w:szCs w:val="24"/>
        </w:rPr>
        <w:t>供的货物全部由符合政策要求的</w:t>
      </w:r>
      <w:r>
        <w:rPr>
          <w:rFonts w:hint="eastAsia" w:asciiTheme="minorEastAsia" w:hAnsiTheme="minorEastAsia" w:eastAsiaTheme="minorEastAsia" w:cstheme="minorEastAsia"/>
          <w:spacing w:val="13"/>
          <w:sz w:val="24"/>
          <w:szCs w:val="24"/>
        </w:rPr>
        <w:t>中小企业制造。相关企业（含联合体</w:t>
      </w:r>
      <w:r>
        <w:rPr>
          <w:rFonts w:hint="eastAsia" w:asciiTheme="minorEastAsia" w:hAnsiTheme="minorEastAsia" w:eastAsiaTheme="minorEastAsia" w:cstheme="minorEastAsia"/>
          <w:spacing w:val="8"/>
          <w:sz w:val="24"/>
          <w:szCs w:val="24"/>
        </w:rPr>
        <w:t>中的中小企业、签订分包意向协议的中小企业）的具体情况如下：</w:t>
      </w:r>
    </w:p>
    <w:p w14:paraId="177881B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1"/>
          <w:sz w:val="24"/>
          <w:szCs w:val="24"/>
          <w:u w:val="single" w:color="auto"/>
        </w:rPr>
        <w:t>）</w:t>
      </w:r>
      <w:r>
        <w:rPr>
          <w:rFonts w:hint="eastAsia" w:asciiTheme="minorEastAsia" w:hAnsiTheme="minorEastAsia" w:eastAsiaTheme="minorEastAsia" w:cstheme="minorEastAsia"/>
          <w:spacing w:val="-41"/>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3"/>
          <w:sz w:val="24"/>
          <w:szCs w:val="24"/>
          <w:u w:val="single" w:color="auto"/>
        </w:rPr>
        <w:t>称</w:t>
      </w:r>
      <w:r>
        <w:rPr>
          <w:rFonts w:hint="eastAsia" w:asciiTheme="minorEastAsia" w:hAnsiTheme="minorEastAsia" w:eastAsiaTheme="minorEastAsia" w:cstheme="minorEastAsia"/>
          <w:spacing w:val="-40"/>
          <w:sz w:val="24"/>
          <w:szCs w:val="24"/>
          <w:u w:val="single" w:color="auto"/>
        </w:rPr>
        <w:t>）</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pacing w:val="3"/>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3"/>
          <w:sz w:val="24"/>
          <w:szCs w:val="24"/>
        </w:rPr>
        <w:t>人，</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3"/>
          <w:sz w:val="24"/>
          <w:szCs w:val="24"/>
        </w:rPr>
        <w:t>，属于</w:t>
      </w:r>
      <w:r>
        <w:rPr>
          <w:rFonts w:hint="eastAsia" w:asciiTheme="minorEastAsia" w:hAnsiTheme="minorEastAsia" w:eastAsiaTheme="minorEastAsia" w:cstheme="minorEastAsia"/>
          <w:spacing w:val="2"/>
          <w:sz w:val="24"/>
          <w:szCs w:val="24"/>
          <w:u w:val="single" w:color="auto"/>
        </w:rPr>
        <w:t>（中型企业、小型企业、微型企业</w:t>
      </w:r>
      <w:r>
        <w:rPr>
          <w:rFonts w:hint="eastAsia" w:asciiTheme="minorEastAsia" w:hAnsiTheme="minorEastAsia" w:eastAsiaTheme="minorEastAsia" w:cstheme="minorEastAsia"/>
          <w:spacing w:val="-51"/>
          <w:sz w:val="24"/>
          <w:szCs w:val="24"/>
          <w:u w:val="single" w:color="auto"/>
        </w:rPr>
        <w:t>）</w:t>
      </w:r>
      <w:r>
        <w:rPr>
          <w:rFonts w:hint="eastAsia" w:asciiTheme="minorEastAsia" w:hAnsiTheme="minorEastAsia" w:eastAsiaTheme="minorEastAsia" w:cstheme="minorEastAsia"/>
          <w:spacing w:val="-51"/>
          <w:sz w:val="24"/>
          <w:szCs w:val="24"/>
        </w:rPr>
        <w:t>；</w:t>
      </w:r>
    </w:p>
    <w:p w14:paraId="613B378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3"/>
          <w:sz w:val="24"/>
          <w:szCs w:val="24"/>
          <w:u w:val="single" w:color="auto"/>
        </w:rPr>
        <w:t>）</w:t>
      </w:r>
      <w:r>
        <w:rPr>
          <w:rFonts w:hint="eastAsia" w:asciiTheme="minorEastAsia" w:hAnsiTheme="minorEastAsia" w:eastAsiaTheme="minorEastAsia" w:cstheme="minorEastAsia"/>
          <w:spacing w:val="-43"/>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5"/>
          <w:sz w:val="24"/>
          <w:szCs w:val="24"/>
          <w:u w:val="single" w:color="auto"/>
        </w:rPr>
        <w:t>称</w:t>
      </w:r>
      <w:r>
        <w:rPr>
          <w:rFonts w:hint="eastAsia" w:asciiTheme="minorEastAsia" w:hAnsiTheme="minorEastAsia" w:eastAsiaTheme="minorEastAsia" w:cstheme="minorEastAsia"/>
          <w:spacing w:val="-59"/>
          <w:w w:val="94"/>
          <w:sz w:val="24"/>
          <w:szCs w:val="24"/>
          <w:u w:val="single" w:color="auto"/>
        </w:rPr>
        <w:t>）</w:t>
      </w:r>
      <w:r>
        <w:rPr>
          <w:rFonts w:hint="eastAsia" w:asciiTheme="minorEastAsia" w:hAnsiTheme="minorEastAsia" w:eastAsiaTheme="minorEastAsia" w:cstheme="minorEastAsia"/>
          <w:spacing w:val="-59"/>
          <w:w w:val="94"/>
          <w:sz w:val="24"/>
          <w:szCs w:val="24"/>
        </w:rPr>
        <w:t>，</w:t>
      </w:r>
      <w:r>
        <w:rPr>
          <w:rFonts w:hint="eastAsia" w:asciiTheme="minorEastAsia" w:hAnsiTheme="minorEastAsia" w:eastAsiaTheme="minorEastAsia" w:cstheme="minorEastAsia"/>
          <w:spacing w:val="-5"/>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人，营业收入为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万元，资产总额为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万元，属于</w:t>
      </w:r>
      <w:r>
        <w:rPr>
          <w:rFonts w:hint="eastAsia" w:asciiTheme="minorEastAsia" w:hAnsiTheme="minorEastAsia" w:eastAsiaTheme="minorEastAsia" w:cstheme="minorEastAsia"/>
          <w:spacing w:val="-5"/>
          <w:sz w:val="24"/>
          <w:szCs w:val="24"/>
          <w:u w:val="single" w:color="auto"/>
        </w:rPr>
        <w:t>（中</w:t>
      </w:r>
      <w:r>
        <w:rPr>
          <w:rFonts w:hint="eastAsia" w:asciiTheme="minorEastAsia" w:hAnsiTheme="minorEastAsia" w:eastAsiaTheme="minorEastAsia" w:cstheme="minorEastAsia"/>
          <w:spacing w:val="9"/>
          <w:sz w:val="24"/>
          <w:szCs w:val="24"/>
          <w:u w:val="single" w:color="auto"/>
        </w:rPr>
        <w:t>型企业、小型企业、微型企业</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p>
    <w:p w14:paraId="32C178A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202435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1A3C3A0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以上企业，不属于大企业的分支机构，不存在控股股东为大企业的情形，也不存在与大企业的负责人为同一人的情形。</w:t>
      </w:r>
    </w:p>
    <w:p w14:paraId="5EE6481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本企业对上述声明内容的真实性负责。如有虚假，将依法承担相应责任。</w:t>
      </w:r>
    </w:p>
    <w:p w14:paraId="5DAC956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p>
    <w:p w14:paraId="7007D52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518A0D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3838" w:firstLineChars="19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p>
    <w:p w14:paraId="1EE55CF4">
      <w:pPr>
        <w:keepNext w:val="0"/>
        <w:keepLines w:val="0"/>
        <w:pageBreakBefore w:val="0"/>
        <w:kinsoku/>
        <w:wordWrap w:val="0"/>
        <w:overflowPunct/>
        <w:topLinePunct w:val="0"/>
        <w:bidi w:val="0"/>
        <w:spacing w:line="360" w:lineRule="auto"/>
        <w:ind w:firstLine="3600" w:firstLineChars="15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52218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10080" w:firstLineChars="4200"/>
        <w:jc w:val="both"/>
        <w:textAlignment w:val="baseline"/>
        <w:rPr>
          <w:rFonts w:hint="eastAsia" w:asciiTheme="minorEastAsia" w:hAnsiTheme="minorEastAsia" w:eastAsiaTheme="minorEastAsia" w:cstheme="minorEastAsia"/>
          <w:sz w:val="24"/>
          <w:szCs w:val="24"/>
        </w:rPr>
      </w:pPr>
    </w:p>
    <w:p w14:paraId="5AD5822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241813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r>
        <w:rPr>
          <w:rFonts w:hint="eastAsia" w:asciiTheme="minorEastAsia" w:hAnsiTheme="minorEastAsia" w:eastAsiaTheme="minorEastAsia" w:cstheme="minorEastAsia"/>
          <w:spacing w:val="9"/>
          <w:sz w:val="24"/>
          <w:szCs w:val="24"/>
          <w:lang w:eastAsia="zh-CN"/>
        </w:rPr>
        <w:t>。</w:t>
      </w:r>
    </w:p>
    <w:p w14:paraId="5701FA3C">
      <w:pPr>
        <w:pStyle w:val="23"/>
        <w:rPr>
          <w:rFonts w:hint="eastAsia" w:asciiTheme="minorEastAsia" w:hAnsiTheme="minorEastAsia" w:eastAsiaTheme="minorEastAsia" w:cstheme="minorEastAsia"/>
          <w:spacing w:val="9"/>
          <w:sz w:val="24"/>
          <w:szCs w:val="24"/>
          <w:lang w:eastAsia="zh-CN"/>
        </w:rPr>
        <w:sectPr>
          <w:pgSz w:w="11907" w:h="16840"/>
          <w:pgMar w:top="1440" w:right="1800" w:bottom="1440" w:left="1800" w:header="878" w:footer="886" w:gutter="0"/>
          <w:pgNumType w:fmt="decimal"/>
          <w:cols w:space="720" w:num="1"/>
        </w:sectPr>
      </w:pPr>
    </w:p>
    <w:p w14:paraId="0E44A6D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14:paraId="3DB3224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4C5F51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51589B3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772A434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6118C88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6E0CD45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461308A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79582F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4D6A69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07006272">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2D43FE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4622A49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74512BB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154B77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C44DBD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EB41CB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1FF0F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879C4A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3CEDEC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367F95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B606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242D821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63A3C7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75F85D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70A5B483">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14E476E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476753E4">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6D49A0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pPr>
    </w:p>
    <w:p w14:paraId="33C378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8.招标文件要求的其它材料及投标人认为有必要提供的材料。</w:t>
      </w:r>
    </w:p>
    <w:sectPr>
      <w:headerReference r:id="rId16" w:type="default"/>
      <w:footerReference r:id="rId17"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ED413">
    <w:pPr>
      <w:spacing w:line="189" w:lineRule="auto"/>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64A8C">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626C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4626C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9B740">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E61F0">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6EE61F0">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6ED9">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A3F57">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83A3F57">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F875D">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BDCF4">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90BDCF4">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87E5">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D887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73D887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FE16">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9E760">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AC9E760">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7317C">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7C7B">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BEAC7">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0854E">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C068">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80CBE">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F1BBA"/>
    <w:multiLevelType w:val="singleLevel"/>
    <w:tmpl w:val="A27F1BBA"/>
    <w:lvl w:ilvl="0" w:tentative="0">
      <w:start w:val="2"/>
      <w:numFmt w:val="chineseCounting"/>
      <w:suff w:val="space"/>
      <w:lvlText w:val="第%1章"/>
      <w:lvlJc w:val="left"/>
      <w:rPr>
        <w:rFonts w:hint="eastAsia"/>
      </w:rPr>
    </w:lvl>
  </w:abstractNum>
  <w:abstractNum w:abstractNumId="1">
    <w:nsid w:val="2B5C8722"/>
    <w:multiLevelType w:val="singleLevel"/>
    <w:tmpl w:val="2B5C8722"/>
    <w:lvl w:ilvl="0" w:tentative="0">
      <w:start w:val="2"/>
      <w:numFmt w:val="chineseCounting"/>
      <w:suff w:val="nothing"/>
      <w:lvlText w:val="%1、"/>
      <w:lvlJc w:val="left"/>
      <w:rPr>
        <w:rFonts w:hint="eastAsia"/>
      </w:rPr>
    </w:lvl>
  </w:abstractNum>
  <w:abstractNum w:abstractNumId="2">
    <w:nsid w:val="3CFF97C4"/>
    <w:multiLevelType w:val="singleLevel"/>
    <w:tmpl w:val="3CFF97C4"/>
    <w:lvl w:ilvl="0" w:tentative="0">
      <w:start w:val="1"/>
      <w:numFmt w:val="chineseCounting"/>
      <w:suff w:val="nothing"/>
      <w:lvlText w:val="%1、"/>
      <w:lvlJc w:val="left"/>
      <w:rPr>
        <w:rFonts w:hint="eastAsia"/>
      </w:rPr>
    </w:lvl>
  </w:abstractNum>
  <w:abstractNum w:abstractNumId="3">
    <w:nsid w:val="5D7BE5FA"/>
    <w:multiLevelType w:val="singleLevel"/>
    <w:tmpl w:val="5D7BE5FA"/>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U5ODFjOGEyNWRlYTNkMjA0OTNkYmM2YTBlNjc3YTEifQ=="/>
  </w:docVars>
  <w:rsids>
    <w:rsidRoot w:val="00000000"/>
    <w:rsid w:val="00621C19"/>
    <w:rsid w:val="0096273C"/>
    <w:rsid w:val="00D24FF0"/>
    <w:rsid w:val="014E35A1"/>
    <w:rsid w:val="01C02D71"/>
    <w:rsid w:val="023E759B"/>
    <w:rsid w:val="027730B6"/>
    <w:rsid w:val="02FA03F5"/>
    <w:rsid w:val="03217B69"/>
    <w:rsid w:val="03C26B83"/>
    <w:rsid w:val="03CC315E"/>
    <w:rsid w:val="03DF5A69"/>
    <w:rsid w:val="044921B6"/>
    <w:rsid w:val="046E59EF"/>
    <w:rsid w:val="050D556D"/>
    <w:rsid w:val="051A2871"/>
    <w:rsid w:val="05234F67"/>
    <w:rsid w:val="05545C1C"/>
    <w:rsid w:val="055748A3"/>
    <w:rsid w:val="059A3EA8"/>
    <w:rsid w:val="06593C39"/>
    <w:rsid w:val="06787E06"/>
    <w:rsid w:val="06AF4861"/>
    <w:rsid w:val="06B0495B"/>
    <w:rsid w:val="06C93A28"/>
    <w:rsid w:val="06E37C8B"/>
    <w:rsid w:val="076721B4"/>
    <w:rsid w:val="08805332"/>
    <w:rsid w:val="08CB596A"/>
    <w:rsid w:val="092D385C"/>
    <w:rsid w:val="09684744"/>
    <w:rsid w:val="09A129E2"/>
    <w:rsid w:val="09CC6764"/>
    <w:rsid w:val="09E3271C"/>
    <w:rsid w:val="0A29644D"/>
    <w:rsid w:val="0A437032"/>
    <w:rsid w:val="0A633B33"/>
    <w:rsid w:val="0AB46C2A"/>
    <w:rsid w:val="0ABC7CF1"/>
    <w:rsid w:val="0ABE6FC5"/>
    <w:rsid w:val="0AD86A92"/>
    <w:rsid w:val="0B3B7AF5"/>
    <w:rsid w:val="0B3C24F6"/>
    <w:rsid w:val="0BC76E66"/>
    <w:rsid w:val="0BF0521B"/>
    <w:rsid w:val="0CB101B0"/>
    <w:rsid w:val="0CBD4DA7"/>
    <w:rsid w:val="0CF900A3"/>
    <w:rsid w:val="0D9A718E"/>
    <w:rsid w:val="0DA859D3"/>
    <w:rsid w:val="0DD30B7C"/>
    <w:rsid w:val="0E307EEE"/>
    <w:rsid w:val="0EE83F9D"/>
    <w:rsid w:val="0F0D035A"/>
    <w:rsid w:val="0FB87AA7"/>
    <w:rsid w:val="0FD03EC2"/>
    <w:rsid w:val="0FE34B24"/>
    <w:rsid w:val="102C0845"/>
    <w:rsid w:val="104F3F68"/>
    <w:rsid w:val="10B145AD"/>
    <w:rsid w:val="115A7068"/>
    <w:rsid w:val="11620280"/>
    <w:rsid w:val="117D2D56"/>
    <w:rsid w:val="11B43A6A"/>
    <w:rsid w:val="11B5429E"/>
    <w:rsid w:val="121A79BB"/>
    <w:rsid w:val="122675E2"/>
    <w:rsid w:val="12417927"/>
    <w:rsid w:val="126E021D"/>
    <w:rsid w:val="126F5143"/>
    <w:rsid w:val="12C549DA"/>
    <w:rsid w:val="12D9220E"/>
    <w:rsid w:val="12FD5FFB"/>
    <w:rsid w:val="1380268A"/>
    <w:rsid w:val="13C5707D"/>
    <w:rsid w:val="13F07810"/>
    <w:rsid w:val="1446371A"/>
    <w:rsid w:val="14571FA0"/>
    <w:rsid w:val="146A5814"/>
    <w:rsid w:val="14EC3DCF"/>
    <w:rsid w:val="15037E2D"/>
    <w:rsid w:val="156B2323"/>
    <w:rsid w:val="15AC3C0A"/>
    <w:rsid w:val="15B05882"/>
    <w:rsid w:val="15E04F64"/>
    <w:rsid w:val="164A7458"/>
    <w:rsid w:val="16F45CE8"/>
    <w:rsid w:val="16FC049F"/>
    <w:rsid w:val="174C193E"/>
    <w:rsid w:val="179B0D80"/>
    <w:rsid w:val="17B27393"/>
    <w:rsid w:val="17E20058"/>
    <w:rsid w:val="183D23CB"/>
    <w:rsid w:val="18510AEB"/>
    <w:rsid w:val="18610CDC"/>
    <w:rsid w:val="19161B44"/>
    <w:rsid w:val="19D46BD3"/>
    <w:rsid w:val="19E260C0"/>
    <w:rsid w:val="1A464AA0"/>
    <w:rsid w:val="1A6B22E0"/>
    <w:rsid w:val="1A9F789A"/>
    <w:rsid w:val="1AAC0209"/>
    <w:rsid w:val="1AC47924"/>
    <w:rsid w:val="1AF57E02"/>
    <w:rsid w:val="1B4F168F"/>
    <w:rsid w:val="1B6F0841"/>
    <w:rsid w:val="1D391455"/>
    <w:rsid w:val="1D72498F"/>
    <w:rsid w:val="1D9D7C75"/>
    <w:rsid w:val="1E0754FF"/>
    <w:rsid w:val="1E2712E1"/>
    <w:rsid w:val="1E7249AF"/>
    <w:rsid w:val="1F8737CC"/>
    <w:rsid w:val="1FE61854"/>
    <w:rsid w:val="1FF31541"/>
    <w:rsid w:val="20F10837"/>
    <w:rsid w:val="210939CE"/>
    <w:rsid w:val="212D6A29"/>
    <w:rsid w:val="21475FF8"/>
    <w:rsid w:val="217E2260"/>
    <w:rsid w:val="21DC7625"/>
    <w:rsid w:val="21E33D7D"/>
    <w:rsid w:val="22937C80"/>
    <w:rsid w:val="22E737AC"/>
    <w:rsid w:val="23C6058D"/>
    <w:rsid w:val="23D34A58"/>
    <w:rsid w:val="24C8734D"/>
    <w:rsid w:val="24E94D19"/>
    <w:rsid w:val="25052271"/>
    <w:rsid w:val="255045B2"/>
    <w:rsid w:val="256253DA"/>
    <w:rsid w:val="25722260"/>
    <w:rsid w:val="257A4289"/>
    <w:rsid w:val="25A83616"/>
    <w:rsid w:val="25D07317"/>
    <w:rsid w:val="260373D2"/>
    <w:rsid w:val="263A5FE5"/>
    <w:rsid w:val="265713EE"/>
    <w:rsid w:val="266177F8"/>
    <w:rsid w:val="26734FA1"/>
    <w:rsid w:val="267811A0"/>
    <w:rsid w:val="27EF7E63"/>
    <w:rsid w:val="27F6032D"/>
    <w:rsid w:val="2944096C"/>
    <w:rsid w:val="29462E99"/>
    <w:rsid w:val="29736536"/>
    <w:rsid w:val="29C94933"/>
    <w:rsid w:val="29EF5E58"/>
    <w:rsid w:val="2A5E573D"/>
    <w:rsid w:val="2A870159"/>
    <w:rsid w:val="2ABA04F6"/>
    <w:rsid w:val="2AD7512C"/>
    <w:rsid w:val="2B296C36"/>
    <w:rsid w:val="2B32017A"/>
    <w:rsid w:val="2B4C1378"/>
    <w:rsid w:val="2BD35370"/>
    <w:rsid w:val="2CA1464D"/>
    <w:rsid w:val="2CB368C6"/>
    <w:rsid w:val="2CE542E8"/>
    <w:rsid w:val="2D4C797B"/>
    <w:rsid w:val="2D854259"/>
    <w:rsid w:val="2DD5743D"/>
    <w:rsid w:val="2DF6291A"/>
    <w:rsid w:val="2E037ECE"/>
    <w:rsid w:val="2E123636"/>
    <w:rsid w:val="2EDE4089"/>
    <w:rsid w:val="2F795793"/>
    <w:rsid w:val="2F7E5B21"/>
    <w:rsid w:val="2FAF3423"/>
    <w:rsid w:val="305F18E8"/>
    <w:rsid w:val="311741D6"/>
    <w:rsid w:val="3119309A"/>
    <w:rsid w:val="312A5594"/>
    <w:rsid w:val="312C625F"/>
    <w:rsid w:val="31C81974"/>
    <w:rsid w:val="32230959"/>
    <w:rsid w:val="3322495F"/>
    <w:rsid w:val="337450B5"/>
    <w:rsid w:val="344C700B"/>
    <w:rsid w:val="34C22FEC"/>
    <w:rsid w:val="34EB0670"/>
    <w:rsid w:val="34F86C33"/>
    <w:rsid w:val="357D65D2"/>
    <w:rsid w:val="36266C69"/>
    <w:rsid w:val="36B765C5"/>
    <w:rsid w:val="374E72FE"/>
    <w:rsid w:val="37512649"/>
    <w:rsid w:val="37C036A0"/>
    <w:rsid w:val="37D664EB"/>
    <w:rsid w:val="37E776C2"/>
    <w:rsid w:val="383C09C6"/>
    <w:rsid w:val="38704382"/>
    <w:rsid w:val="388B2F38"/>
    <w:rsid w:val="399D1B1E"/>
    <w:rsid w:val="3A046503"/>
    <w:rsid w:val="3B35724B"/>
    <w:rsid w:val="3BB63ADA"/>
    <w:rsid w:val="3BDC4EDA"/>
    <w:rsid w:val="3C37498E"/>
    <w:rsid w:val="3C860462"/>
    <w:rsid w:val="3C94450B"/>
    <w:rsid w:val="3CD83A9C"/>
    <w:rsid w:val="3D051AB3"/>
    <w:rsid w:val="3D13022E"/>
    <w:rsid w:val="3D9C0E9C"/>
    <w:rsid w:val="3DDE7B24"/>
    <w:rsid w:val="3E233D5C"/>
    <w:rsid w:val="3E353902"/>
    <w:rsid w:val="3E60285C"/>
    <w:rsid w:val="3E7A6E5F"/>
    <w:rsid w:val="3E807399"/>
    <w:rsid w:val="3E923BF9"/>
    <w:rsid w:val="3ED454B4"/>
    <w:rsid w:val="3F0A4EA1"/>
    <w:rsid w:val="3F487C50"/>
    <w:rsid w:val="3F814E1B"/>
    <w:rsid w:val="3FC65745"/>
    <w:rsid w:val="3FCE3BC4"/>
    <w:rsid w:val="40274071"/>
    <w:rsid w:val="405D1A2A"/>
    <w:rsid w:val="407F405E"/>
    <w:rsid w:val="409370B0"/>
    <w:rsid w:val="40D41902"/>
    <w:rsid w:val="410F0A26"/>
    <w:rsid w:val="41884B35"/>
    <w:rsid w:val="423849B8"/>
    <w:rsid w:val="435F746A"/>
    <w:rsid w:val="4372309F"/>
    <w:rsid w:val="44093E52"/>
    <w:rsid w:val="444E5D13"/>
    <w:rsid w:val="446F3136"/>
    <w:rsid w:val="44790C24"/>
    <w:rsid w:val="44C640B0"/>
    <w:rsid w:val="453A628D"/>
    <w:rsid w:val="45CF0C25"/>
    <w:rsid w:val="45DD7715"/>
    <w:rsid w:val="47503B46"/>
    <w:rsid w:val="476F2CBE"/>
    <w:rsid w:val="47C562E2"/>
    <w:rsid w:val="47C81344"/>
    <w:rsid w:val="480A1F47"/>
    <w:rsid w:val="483B0352"/>
    <w:rsid w:val="488A3088"/>
    <w:rsid w:val="48DF1625"/>
    <w:rsid w:val="48F078C5"/>
    <w:rsid w:val="49320965"/>
    <w:rsid w:val="49AC2E6D"/>
    <w:rsid w:val="4A3F3154"/>
    <w:rsid w:val="4A4562D3"/>
    <w:rsid w:val="4A52328E"/>
    <w:rsid w:val="4B050440"/>
    <w:rsid w:val="4B227F62"/>
    <w:rsid w:val="4B6545C2"/>
    <w:rsid w:val="4BBC369E"/>
    <w:rsid w:val="4CEC4659"/>
    <w:rsid w:val="4D493511"/>
    <w:rsid w:val="4DF21FC2"/>
    <w:rsid w:val="4DF932EA"/>
    <w:rsid w:val="4E201C1D"/>
    <w:rsid w:val="4E3B35B6"/>
    <w:rsid w:val="4E473770"/>
    <w:rsid w:val="4E7A34EC"/>
    <w:rsid w:val="4E861641"/>
    <w:rsid w:val="4EE76F22"/>
    <w:rsid w:val="4FAB04B3"/>
    <w:rsid w:val="4FB426AD"/>
    <w:rsid w:val="4FEE2DC9"/>
    <w:rsid w:val="51346287"/>
    <w:rsid w:val="51850890"/>
    <w:rsid w:val="519F1DA4"/>
    <w:rsid w:val="525210BA"/>
    <w:rsid w:val="52A90328"/>
    <w:rsid w:val="52C55AAA"/>
    <w:rsid w:val="52DC3333"/>
    <w:rsid w:val="53036690"/>
    <w:rsid w:val="53376A7B"/>
    <w:rsid w:val="533D001D"/>
    <w:rsid w:val="537441A1"/>
    <w:rsid w:val="53B1020C"/>
    <w:rsid w:val="54065481"/>
    <w:rsid w:val="557169CF"/>
    <w:rsid w:val="557D5D2A"/>
    <w:rsid w:val="55A41C2D"/>
    <w:rsid w:val="56682D63"/>
    <w:rsid w:val="56905D0D"/>
    <w:rsid w:val="56A87D95"/>
    <w:rsid w:val="56FB4C08"/>
    <w:rsid w:val="574153BB"/>
    <w:rsid w:val="589A668A"/>
    <w:rsid w:val="58AC00F0"/>
    <w:rsid w:val="58C46E3D"/>
    <w:rsid w:val="58D971B2"/>
    <w:rsid w:val="59042C0B"/>
    <w:rsid w:val="59272568"/>
    <w:rsid w:val="59576FB6"/>
    <w:rsid w:val="59BC1D1A"/>
    <w:rsid w:val="59C142A0"/>
    <w:rsid w:val="59C641E6"/>
    <w:rsid w:val="59D65347"/>
    <w:rsid w:val="5A2E3043"/>
    <w:rsid w:val="5A9763C3"/>
    <w:rsid w:val="5A9920D7"/>
    <w:rsid w:val="5AEA63E6"/>
    <w:rsid w:val="5B2C7B17"/>
    <w:rsid w:val="5BCB0AF4"/>
    <w:rsid w:val="5C2D5181"/>
    <w:rsid w:val="5C9B1B86"/>
    <w:rsid w:val="5CA02E79"/>
    <w:rsid w:val="5CEA5B79"/>
    <w:rsid w:val="5D150553"/>
    <w:rsid w:val="5D3550FB"/>
    <w:rsid w:val="5D902A97"/>
    <w:rsid w:val="5E3606EF"/>
    <w:rsid w:val="5EDA32DC"/>
    <w:rsid w:val="5F321771"/>
    <w:rsid w:val="5F3A0F0C"/>
    <w:rsid w:val="5F412CC2"/>
    <w:rsid w:val="5FE2771E"/>
    <w:rsid w:val="600E6D7C"/>
    <w:rsid w:val="6062071A"/>
    <w:rsid w:val="607F1E09"/>
    <w:rsid w:val="60BD2923"/>
    <w:rsid w:val="618C2692"/>
    <w:rsid w:val="622D31D4"/>
    <w:rsid w:val="62A74B0A"/>
    <w:rsid w:val="62E015B0"/>
    <w:rsid w:val="63510510"/>
    <w:rsid w:val="639D4CC6"/>
    <w:rsid w:val="642053CC"/>
    <w:rsid w:val="646A5DEF"/>
    <w:rsid w:val="646F5EF6"/>
    <w:rsid w:val="64D84562"/>
    <w:rsid w:val="65785E0F"/>
    <w:rsid w:val="658A75F4"/>
    <w:rsid w:val="658F1538"/>
    <w:rsid w:val="65CF7A95"/>
    <w:rsid w:val="66A23F66"/>
    <w:rsid w:val="672526A7"/>
    <w:rsid w:val="680D3662"/>
    <w:rsid w:val="68222C97"/>
    <w:rsid w:val="68333F9A"/>
    <w:rsid w:val="683858D3"/>
    <w:rsid w:val="68645FE7"/>
    <w:rsid w:val="69413090"/>
    <w:rsid w:val="69855FCD"/>
    <w:rsid w:val="69BC17E8"/>
    <w:rsid w:val="69DD77FF"/>
    <w:rsid w:val="6A6E08AB"/>
    <w:rsid w:val="6AE37CE3"/>
    <w:rsid w:val="6AEE3503"/>
    <w:rsid w:val="6B0625EA"/>
    <w:rsid w:val="6B5442BA"/>
    <w:rsid w:val="6C593408"/>
    <w:rsid w:val="6C68544B"/>
    <w:rsid w:val="6C785167"/>
    <w:rsid w:val="6D0715D4"/>
    <w:rsid w:val="6DDB2C74"/>
    <w:rsid w:val="6E0E0C0F"/>
    <w:rsid w:val="6E8E7670"/>
    <w:rsid w:val="6EEB0447"/>
    <w:rsid w:val="6FAF3250"/>
    <w:rsid w:val="6FC71762"/>
    <w:rsid w:val="70017401"/>
    <w:rsid w:val="70312E6C"/>
    <w:rsid w:val="703F6560"/>
    <w:rsid w:val="70725ED5"/>
    <w:rsid w:val="70B362F9"/>
    <w:rsid w:val="70FC3328"/>
    <w:rsid w:val="71653340"/>
    <w:rsid w:val="71F347D3"/>
    <w:rsid w:val="71FC098F"/>
    <w:rsid w:val="72415D05"/>
    <w:rsid w:val="7296241B"/>
    <w:rsid w:val="732A300A"/>
    <w:rsid w:val="73803FEB"/>
    <w:rsid w:val="73CE2CA8"/>
    <w:rsid w:val="743A4414"/>
    <w:rsid w:val="747F7695"/>
    <w:rsid w:val="748C5DD6"/>
    <w:rsid w:val="754A398B"/>
    <w:rsid w:val="75857AA3"/>
    <w:rsid w:val="758D5DE2"/>
    <w:rsid w:val="75943299"/>
    <w:rsid w:val="76017BAF"/>
    <w:rsid w:val="767A5F36"/>
    <w:rsid w:val="76837B47"/>
    <w:rsid w:val="76B97261"/>
    <w:rsid w:val="772D4414"/>
    <w:rsid w:val="7744228A"/>
    <w:rsid w:val="77846D70"/>
    <w:rsid w:val="781E668F"/>
    <w:rsid w:val="788C166D"/>
    <w:rsid w:val="78AC0934"/>
    <w:rsid w:val="78BD4DDD"/>
    <w:rsid w:val="78E700F4"/>
    <w:rsid w:val="78EE7B24"/>
    <w:rsid w:val="7907377A"/>
    <w:rsid w:val="792E7F96"/>
    <w:rsid w:val="793B1352"/>
    <w:rsid w:val="79AB21E7"/>
    <w:rsid w:val="79CC501C"/>
    <w:rsid w:val="79F12DE4"/>
    <w:rsid w:val="7B0E17E2"/>
    <w:rsid w:val="7B3E48AE"/>
    <w:rsid w:val="7BF46F77"/>
    <w:rsid w:val="7C6203C7"/>
    <w:rsid w:val="7CB47DAA"/>
    <w:rsid w:val="7D076A17"/>
    <w:rsid w:val="7D462131"/>
    <w:rsid w:val="7DC974CD"/>
    <w:rsid w:val="7E4B00B1"/>
    <w:rsid w:val="7EA62275"/>
    <w:rsid w:val="7F034C8E"/>
    <w:rsid w:val="7F235328"/>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3">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1"/>
    <w:autoRedefine/>
    <w:qFormat/>
    <w:uiPriority w:val="0"/>
    <w:rPr>
      <w:rFonts w:ascii="宋体" w:hAnsi="宋体" w:eastAsia="宋体" w:cs="宋体"/>
      <w:sz w:val="31"/>
      <w:szCs w:val="31"/>
      <w:lang w:val="en-US" w:eastAsia="en-US" w:bidi="ar-SA"/>
    </w:rPr>
  </w:style>
  <w:style w:type="paragraph" w:styleId="7">
    <w:name w:val="Body Text Indent"/>
    <w:basedOn w:val="1"/>
    <w:autoRedefine/>
    <w:qFormat/>
    <w:uiPriority w:val="99"/>
    <w:pPr>
      <w:spacing w:after="120" w:afterLines="0"/>
      <w:ind w:left="420" w:leftChars="200"/>
    </w:pPr>
    <w:rPr>
      <w:kern w:val="2"/>
      <w:sz w:val="21"/>
      <w:lang w:eastAsia="zh-CN" w:bidi="ar-SA"/>
    </w:rPr>
  </w:style>
  <w:style w:type="paragraph" w:styleId="8">
    <w:name w:val="Plain Text"/>
    <w:basedOn w:val="1"/>
    <w:autoRedefine/>
    <w:qFormat/>
    <w:uiPriority w:val="0"/>
    <w:rPr>
      <w:rFonts w:ascii="宋体" w:hAnsi="Courier New" w:cs="Courier New"/>
      <w:szCs w:val="21"/>
    </w:rPr>
  </w:style>
  <w:style w:type="paragraph" w:styleId="9">
    <w:name w:val="Date"/>
    <w:basedOn w:val="1"/>
    <w:next w:val="1"/>
    <w:autoRedefine/>
    <w:qFormat/>
    <w:uiPriority w:val="0"/>
    <w:rPr>
      <w:kern w:val="2"/>
      <w:sz w:val="21"/>
      <w:lang w:eastAsia="zh-CN" w:bidi="ar-SA"/>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envelope return"/>
    <w:basedOn w:val="1"/>
    <w:autoRedefine/>
    <w:qFormat/>
    <w:uiPriority w:val="0"/>
    <w:pPr>
      <w:snapToGrid w:val="0"/>
    </w:pPr>
    <w:rPr>
      <w:rFonts w:ascii="Arial" w:hAnsi="Arial"/>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note text"/>
    <w:basedOn w:val="1"/>
    <w:qFormat/>
    <w:uiPriority w:val="0"/>
    <w:pPr>
      <w:snapToGrid w:val="0"/>
      <w:jc w:val="left"/>
    </w:pPr>
    <w:rPr>
      <w:sz w:val="18"/>
      <w:szCs w:val="18"/>
    </w:rPr>
  </w:style>
  <w:style w:type="paragraph" w:styleId="14">
    <w:name w:val="Body Text 2"/>
    <w:basedOn w:val="1"/>
    <w:autoRedefine/>
    <w:qFormat/>
    <w:uiPriority w:val="0"/>
    <w:pPr>
      <w:spacing w:after="120" w:line="480" w:lineRule="auto"/>
    </w:pPr>
    <w:rPr>
      <w:rFonts w:ascii="Tahoma" w:hAnsi="Tahoma"/>
    </w:r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7"/>
    <w:next w:val="1"/>
    <w:autoRedefine/>
    <w:qFormat/>
    <w:uiPriority w:val="0"/>
    <w:pPr>
      <w:ind w:firstLine="200" w:firstLineChars="200"/>
    </w:pPr>
    <w:rPr>
      <w:kern w:val="2"/>
      <w:sz w:val="28"/>
      <w:lang w:eastAsia="zh-CN" w:bidi="ar-SA"/>
    </w:rPr>
  </w:style>
  <w:style w:type="character" w:styleId="20">
    <w:name w:val="FollowedHyperlink"/>
    <w:basedOn w:val="19"/>
    <w:autoRedefine/>
    <w:qFormat/>
    <w:uiPriority w:val="0"/>
    <w:rPr>
      <w:color w:val="444444"/>
      <w:sz w:val="16"/>
      <w:szCs w:val="16"/>
      <w:u w:val="none"/>
    </w:rPr>
  </w:style>
  <w:style w:type="character" w:styleId="21">
    <w:name w:val="Hyperlink"/>
    <w:basedOn w:val="19"/>
    <w:autoRedefine/>
    <w:qFormat/>
    <w:uiPriority w:val="0"/>
    <w:rPr>
      <w:color w:val="0000FF"/>
      <w:u w:val="single"/>
    </w:rPr>
  </w:style>
  <w:style w:type="paragraph" w:customStyle="1" w:styleId="2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3">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customStyle="1" w:styleId="25">
    <w:name w:val="Table Text"/>
    <w:basedOn w:val="1"/>
    <w:autoRedefine/>
    <w:semiHidden/>
    <w:qFormat/>
    <w:uiPriority w:val="0"/>
    <w:rPr>
      <w:rFonts w:ascii="Arial" w:hAnsi="Arial" w:eastAsia="Arial" w:cs="Arial"/>
      <w:sz w:val="21"/>
      <w:szCs w:val="21"/>
      <w:lang w:val="en-US" w:eastAsia="en-US" w:bidi="ar-SA"/>
    </w:rPr>
  </w:style>
  <w:style w:type="paragraph" w:customStyle="1" w:styleId="26">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7">
    <w:name w:val="Char Char10 Char Char Char Char"/>
    <w:basedOn w:val="1"/>
    <w:next w:val="28"/>
    <w:autoRedefine/>
    <w:qFormat/>
    <w:uiPriority w:val="99"/>
    <w:pPr>
      <w:autoSpaceDE w:val="0"/>
      <w:autoSpaceDN w:val="0"/>
      <w:jc w:val="left"/>
    </w:pPr>
    <w:rPr>
      <w:rFonts w:ascii="宋体" w:hAnsi="宋体" w:cs="宋体"/>
      <w:lang w:val="zh-CN" w:bidi="zh-CN"/>
    </w:rPr>
  </w:style>
  <w:style w:type="paragraph" w:customStyle="1" w:styleId="28">
    <w:name w:val="xl87"/>
    <w:basedOn w:val="1"/>
    <w:next w:val="29"/>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29">
    <w:name w:val="xl72"/>
    <w:basedOn w:val="1"/>
    <w:next w:val="9"/>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30">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1">
    <w:name w:val="hover18"/>
    <w:basedOn w:val="19"/>
    <w:autoRedefine/>
    <w:qFormat/>
    <w:uiPriority w:val="0"/>
  </w:style>
  <w:style w:type="paragraph" w:customStyle="1" w:styleId="32">
    <w:name w:val="列出段落1"/>
    <w:basedOn w:val="1"/>
    <w:autoRedefine/>
    <w:qFormat/>
    <w:uiPriority w:val="0"/>
    <w:pPr>
      <w:ind w:firstLine="420" w:firstLineChars="200"/>
    </w:pPr>
    <w:rPr>
      <w:szCs w:val="21"/>
    </w:rPr>
  </w:style>
  <w:style w:type="paragraph" w:customStyle="1" w:styleId="33">
    <w:name w:val="样式1"/>
    <w:basedOn w:val="1"/>
    <w:qFormat/>
    <w:uiPriority w:val="0"/>
    <w:pPr>
      <w:spacing w:line="240" w:lineRule="auto"/>
      <w:jc w:val="both"/>
    </w:pPr>
    <w:rPr>
      <w:rFonts w:asci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63</Pages>
  <Words>12202</Words>
  <Characters>14226</Characters>
  <TotalTime>0</TotalTime>
  <ScaleCrop>false</ScaleCrop>
  <LinksUpToDate>false</LinksUpToDate>
  <CharactersWithSpaces>14650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JJoey</cp:lastModifiedBy>
  <cp:lastPrinted>2024-04-07T03:01:00Z</cp:lastPrinted>
  <dcterms:modified xsi:type="dcterms:W3CDTF">2025-05-09T08:00:55Z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2052-12.1.0.20784</vt:lpwstr>
  </property>
  <property fmtid="{D5CDD505-2E9C-101B-9397-08002B2CF9AE}" pid="5" name="ICV">
    <vt:lpwstr>98010C11ECF34B89AEA7A88F4DD7A54D_13</vt:lpwstr>
  </property>
  <property fmtid="{D5CDD505-2E9C-101B-9397-08002B2CF9AE}" pid="6" name="KSOTemplateDocerSaveRecord">
    <vt:lpwstr>eyJoZGlkIjoiYTUyM2UwYjBmYzc3YmM3ZjI1ODg2NTk3ZGJhZGNiNGIiLCJ1c2VySWQiOiI0MTY3MTE2MDgifQ==</vt:lpwstr>
  </property>
</Properties>
</file>