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81" w:rsidRDefault="006441D7">
      <w:pPr>
        <w:spacing w:before="139" w:line="224" w:lineRule="auto"/>
        <w:jc w:val="center"/>
        <w:outlineLvl w:val="0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sz w:val="35"/>
          <w:szCs w:val="35"/>
          <w:lang w:eastAsia="zh-CN"/>
        </w:rPr>
        <w:t>巩义市教育局大峪沟镇初级中学高压线路及箱式</w:t>
      </w:r>
    </w:p>
    <w:p w:rsidR="00FF1F81" w:rsidRDefault="006441D7">
      <w:pPr>
        <w:spacing w:before="139" w:line="224" w:lineRule="auto"/>
        <w:jc w:val="center"/>
        <w:outlineLvl w:val="0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sz w:val="35"/>
          <w:szCs w:val="35"/>
          <w:lang w:eastAsia="zh-CN"/>
        </w:rPr>
        <w:t>变电站安装项</w:t>
      </w:r>
      <w:r>
        <w:rPr>
          <w:rFonts w:ascii="宋体" w:eastAsia="宋体" w:hAnsi="宋体" w:cs="宋体" w:hint="eastAsia"/>
          <w:sz w:val="35"/>
          <w:szCs w:val="35"/>
        </w:rPr>
        <w:t>目</w:t>
      </w:r>
      <w:r>
        <w:rPr>
          <w:rFonts w:ascii="宋体" w:eastAsia="宋体" w:hAnsi="宋体" w:cs="宋体" w:hint="eastAsia"/>
          <w:sz w:val="35"/>
          <w:szCs w:val="35"/>
          <w:lang w:eastAsia="zh-CN"/>
        </w:rPr>
        <w:t>（</w:t>
      </w:r>
      <w:r>
        <w:rPr>
          <w:rFonts w:ascii="宋体" w:eastAsia="宋体" w:hAnsi="宋体" w:cs="宋体" w:hint="eastAsia"/>
          <w:sz w:val="35"/>
          <w:szCs w:val="35"/>
          <w:lang w:eastAsia="zh-CN"/>
        </w:rPr>
        <w:t>二次</w:t>
      </w:r>
      <w:r>
        <w:rPr>
          <w:rFonts w:ascii="宋体" w:eastAsia="宋体" w:hAnsi="宋体" w:cs="宋体" w:hint="eastAsia"/>
          <w:sz w:val="35"/>
          <w:szCs w:val="35"/>
          <w:lang w:eastAsia="zh-CN"/>
        </w:rPr>
        <w:t>）</w:t>
      </w:r>
    </w:p>
    <w:p w:rsidR="00FF1F81" w:rsidRDefault="006441D7">
      <w:pPr>
        <w:spacing w:before="240" w:line="221" w:lineRule="auto"/>
        <w:ind w:left="43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1</w:t>
      </w:r>
      <w:r>
        <w:rPr>
          <w:rFonts w:ascii="宋体" w:eastAsia="宋体" w:hAnsi="宋体" w:cs="宋体"/>
          <w:spacing w:val="-6"/>
          <w:sz w:val="28"/>
          <w:szCs w:val="28"/>
        </w:rPr>
        <w:t>、评审结果</w:t>
      </w:r>
    </w:p>
    <w:p w:rsidR="00FF1F81" w:rsidRDefault="006441D7">
      <w:pPr>
        <w:spacing w:before="290" w:line="411" w:lineRule="auto"/>
        <w:ind w:left="412" w:right="400" w:firstLine="556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磋商小组根据竞争性磋商文件载明的评标办法和评分标准，对实</w:t>
      </w:r>
      <w:r>
        <w:rPr>
          <w:rFonts w:ascii="宋体" w:eastAsia="宋体" w:hAnsi="宋体" w:cs="宋体"/>
          <w:spacing w:val="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质上响应竞争性磋商文件要求的响应文件进行了认真、细致、公正的</w:t>
      </w:r>
    </w:p>
    <w:p w:rsidR="00FF1F81" w:rsidRDefault="006441D7">
      <w:pPr>
        <w:spacing w:before="1" w:line="219" w:lineRule="auto"/>
        <w:ind w:left="41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3"/>
          <w:sz w:val="28"/>
          <w:szCs w:val="28"/>
        </w:rPr>
        <w:t>评审，最终评审结果如下</w:t>
      </w:r>
      <w:r>
        <w:rPr>
          <w:rFonts w:ascii="宋体" w:eastAsia="宋体" w:hAnsi="宋体" w:cs="宋体"/>
          <w:spacing w:val="3"/>
          <w:sz w:val="28"/>
          <w:szCs w:val="28"/>
        </w:rPr>
        <w:t>:</w:t>
      </w:r>
    </w:p>
    <w:p w:rsidR="00FF1F81" w:rsidRDefault="00FF1F81">
      <w:pPr>
        <w:spacing w:line="118" w:lineRule="exact"/>
      </w:pPr>
    </w:p>
    <w:tbl>
      <w:tblPr>
        <w:tblStyle w:val="TableNormal"/>
        <w:tblW w:w="91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83"/>
        <w:gridCol w:w="5015"/>
        <w:gridCol w:w="1618"/>
        <w:gridCol w:w="1486"/>
      </w:tblGrid>
      <w:tr w:rsidR="00FF1F81">
        <w:trPr>
          <w:trHeight w:val="912"/>
        </w:trPr>
        <w:tc>
          <w:tcPr>
            <w:tcW w:w="983" w:type="dxa"/>
          </w:tcPr>
          <w:p w:rsidR="00FF1F81" w:rsidRDefault="006441D7">
            <w:pPr>
              <w:pStyle w:val="TableText"/>
              <w:spacing w:before="316" w:line="221" w:lineRule="auto"/>
              <w:ind w:left="218"/>
            </w:pPr>
            <w:r>
              <w:rPr>
                <w:spacing w:val="-5"/>
              </w:rPr>
              <w:t>序号</w:t>
            </w:r>
          </w:p>
        </w:tc>
        <w:tc>
          <w:tcPr>
            <w:tcW w:w="5015" w:type="dxa"/>
          </w:tcPr>
          <w:p w:rsidR="00FF1F81" w:rsidRDefault="006441D7">
            <w:pPr>
              <w:pStyle w:val="TableText"/>
              <w:spacing w:before="316" w:line="219" w:lineRule="auto"/>
              <w:ind w:left="1816"/>
            </w:pPr>
            <w:r>
              <w:rPr>
                <w:spacing w:val="-2"/>
              </w:rPr>
              <w:t>供应商名称</w:t>
            </w:r>
          </w:p>
        </w:tc>
        <w:tc>
          <w:tcPr>
            <w:tcW w:w="1618" w:type="dxa"/>
          </w:tcPr>
          <w:p w:rsidR="00FF1F81" w:rsidRDefault="006441D7">
            <w:pPr>
              <w:pStyle w:val="TableText"/>
              <w:spacing w:before="316" w:line="220" w:lineRule="auto"/>
              <w:ind w:left="260"/>
            </w:pPr>
            <w:r>
              <w:rPr>
                <w:spacing w:val="-4"/>
              </w:rPr>
              <w:t>最终得分</w:t>
            </w:r>
          </w:p>
        </w:tc>
        <w:tc>
          <w:tcPr>
            <w:tcW w:w="1486" w:type="dxa"/>
          </w:tcPr>
          <w:p w:rsidR="00FF1F81" w:rsidRDefault="006441D7">
            <w:pPr>
              <w:pStyle w:val="TableText"/>
              <w:spacing w:before="316" w:line="221" w:lineRule="auto"/>
              <w:ind w:left="470"/>
            </w:pPr>
            <w:r>
              <w:rPr>
                <w:spacing w:val="-5"/>
              </w:rPr>
              <w:t>排序</w:t>
            </w:r>
          </w:p>
        </w:tc>
      </w:tr>
      <w:tr w:rsidR="00FF1F81">
        <w:trPr>
          <w:trHeight w:val="908"/>
        </w:trPr>
        <w:tc>
          <w:tcPr>
            <w:tcW w:w="983" w:type="dxa"/>
          </w:tcPr>
          <w:p w:rsidR="00FF1F81" w:rsidRDefault="00FF1F81">
            <w:pPr>
              <w:spacing w:line="264" w:lineRule="auto"/>
            </w:pPr>
          </w:p>
          <w:p w:rsidR="00FF1F81" w:rsidRDefault="006441D7">
            <w:pPr>
              <w:pStyle w:val="TableText"/>
              <w:spacing w:before="91" w:line="184" w:lineRule="auto"/>
              <w:ind w:left="451"/>
            </w:pPr>
            <w:r>
              <w:t>1</w:t>
            </w:r>
          </w:p>
        </w:tc>
        <w:tc>
          <w:tcPr>
            <w:tcW w:w="5015" w:type="dxa"/>
            <w:vAlign w:val="center"/>
          </w:tcPr>
          <w:p w:rsidR="00FF1F81" w:rsidRDefault="006441D7">
            <w:pPr>
              <w:pStyle w:val="TableText"/>
              <w:spacing w:before="91" w:line="184" w:lineRule="auto"/>
              <w:ind w:left="475" w:firstLineChars="50" w:firstLine="140"/>
              <w:rPr>
                <w:lang w:eastAsia="zh-CN"/>
              </w:rPr>
            </w:pPr>
            <w:r w:rsidRPr="006441D7">
              <w:rPr>
                <w:rFonts w:hint="eastAsia"/>
                <w:lang w:eastAsia="zh-CN"/>
              </w:rPr>
              <w:t>河南中建电力工程有限公司</w:t>
            </w:r>
          </w:p>
        </w:tc>
        <w:tc>
          <w:tcPr>
            <w:tcW w:w="1618" w:type="dxa"/>
            <w:vAlign w:val="center"/>
          </w:tcPr>
          <w:p w:rsidR="00FF1F81" w:rsidRDefault="006441D7">
            <w:pPr>
              <w:pStyle w:val="TableText"/>
              <w:spacing w:before="91" w:line="184" w:lineRule="auto"/>
              <w:ind w:left="475" w:firstLineChars="50" w:firstLine="1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91.67</w:t>
            </w:r>
          </w:p>
        </w:tc>
        <w:tc>
          <w:tcPr>
            <w:tcW w:w="1486" w:type="dxa"/>
            <w:vAlign w:val="center"/>
          </w:tcPr>
          <w:p w:rsidR="00FF1F81" w:rsidRDefault="006441D7">
            <w:pPr>
              <w:pStyle w:val="TableText"/>
              <w:spacing w:before="91" w:line="183" w:lineRule="auto"/>
              <w:ind w:left="6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</w:tr>
      <w:tr w:rsidR="00FF1F81">
        <w:trPr>
          <w:trHeight w:val="908"/>
        </w:trPr>
        <w:tc>
          <w:tcPr>
            <w:tcW w:w="983" w:type="dxa"/>
          </w:tcPr>
          <w:p w:rsidR="00FF1F81" w:rsidRDefault="00FF1F81">
            <w:pPr>
              <w:spacing w:line="267" w:lineRule="auto"/>
            </w:pPr>
          </w:p>
          <w:p w:rsidR="00FF1F81" w:rsidRDefault="006441D7">
            <w:pPr>
              <w:pStyle w:val="TableText"/>
              <w:spacing w:before="91" w:line="183" w:lineRule="auto"/>
              <w:ind w:left="434"/>
            </w:pPr>
            <w:r>
              <w:t>2</w:t>
            </w:r>
          </w:p>
        </w:tc>
        <w:tc>
          <w:tcPr>
            <w:tcW w:w="5015" w:type="dxa"/>
            <w:vAlign w:val="center"/>
          </w:tcPr>
          <w:p w:rsidR="00FF1F81" w:rsidRDefault="006441D7">
            <w:pPr>
              <w:pStyle w:val="TableText"/>
              <w:spacing w:before="91" w:line="184" w:lineRule="auto"/>
              <w:ind w:left="475" w:firstLineChars="50" w:firstLine="140"/>
              <w:rPr>
                <w:lang w:eastAsia="zh-CN"/>
              </w:rPr>
            </w:pPr>
            <w:r w:rsidRPr="006441D7">
              <w:rPr>
                <w:rFonts w:hint="eastAsia"/>
                <w:lang w:eastAsia="zh-CN"/>
              </w:rPr>
              <w:t>河南班良建设工程有限公司</w:t>
            </w:r>
          </w:p>
        </w:tc>
        <w:tc>
          <w:tcPr>
            <w:tcW w:w="1618" w:type="dxa"/>
            <w:vAlign w:val="center"/>
          </w:tcPr>
          <w:p w:rsidR="00FF1F81" w:rsidRDefault="006441D7">
            <w:pPr>
              <w:pStyle w:val="TableText"/>
              <w:spacing w:before="91" w:line="184" w:lineRule="auto"/>
              <w:ind w:left="469" w:firstLineChars="50" w:firstLine="140"/>
              <w:rPr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77.52</w:t>
            </w:r>
          </w:p>
        </w:tc>
        <w:tc>
          <w:tcPr>
            <w:tcW w:w="1486" w:type="dxa"/>
            <w:vAlign w:val="center"/>
          </w:tcPr>
          <w:p w:rsidR="00FF1F81" w:rsidRDefault="006441D7">
            <w:pPr>
              <w:pStyle w:val="TableText"/>
              <w:spacing w:before="91" w:line="184" w:lineRule="auto"/>
              <w:ind w:left="7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</w:tr>
      <w:tr w:rsidR="00FF1F81">
        <w:trPr>
          <w:trHeight w:val="968"/>
        </w:trPr>
        <w:tc>
          <w:tcPr>
            <w:tcW w:w="983" w:type="dxa"/>
          </w:tcPr>
          <w:p w:rsidR="00FF1F81" w:rsidRDefault="00FF1F81">
            <w:pPr>
              <w:spacing w:line="295" w:lineRule="auto"/>
            </w:pPr>
          </w:p>
          <w:p w:rsidR="00FF1F81" w:rsidRDefault="006441D7">
            <w:pPr>
              <w:pStyle w:val="TableText"/>
              <w:spacing w:before="91" w:line="183" w:lineRule="auto"/>
              <w:ind w:left="436"/>
            </w:pPr>
            <w:r>
              <w:t>3</w:t>
            </w:r>
          </w:p>
        </w:tc>
        <w:tc>
          <w:tcPr>
            <w:tcW w:w="5015" w:type="dxa"/>
            <w:vAlign w:val="center"/>
          </w:tcPr>
          <w:p w:rsidR="00FF1F81" w:rsidRDefault="006441D7">
            <w:pPr>
              <w:pStyle w:val="TableText"/>
              <w:spacing w:before="91" w:line="184" w:lineRule="auto"/>
              <w:ind w:left="475" w:firstLineChars="50" w:firstLine="140"/>
              <w:rPr>
                <w:lang w:eastAsia="zh-CN"/>
              </w:rPr>
            </w:pPr>
            <w:r w:rsidRPr="006441D7">
              <w:rPr>
                <w:rFonts w:hint="eastAsia"/>
                <w:lang w:eastAsia="zh-CN"/>
              </w:rPr>
              <w:t>河南旭登建设工程有限公司</w:t>
            </w:r>
          </w:p>
        </w:tc>
        <w:tc>
          <w:tcPr>
            <w:tcW w:w="1618" w:type="dxa"/>
            <w:vAlign w:val="center"/>
          </w:tcPr>
          <w:p w:rsidR="00FF1F81" w:rsidRDefault="006441D7">
            <w:pPr>
              <w:pStyle w:val="TableText"/>
              <w:spacing w:before="91" w:line="184" w:lineRule="auto"/>
              <w:ind w:left="471" w:firstLineChars="50" w:firstLine="1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74.23</w:t>
            </w:r>
          </w:p>
        </w:tc>
        <w:tc>
          <w:tcPr>
            <w:tcW w:w="1486" w:type="dxa"/>
            <w:vAlign w:val="center"/>
          </w:tcPr>
          <w:p w:rsidR="00FF1F81" w:rsidRDefault="006441D7">
            <w:pPr>
              <w:pStyle w:val="TableText"/>
              <w:spacing w:before="91" w:line="183" w:lineRule="auto"/>
              <w:ind w:left="68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</w:tbl>
    <w:p w:rsidR="00FF1F81" w:rsidRDefault="006441D7">
      <w:pPr>
        <w:spacing w:before="170" w:line="220" w:lineRule="auto"/>
        <w:ind w:left="41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2</w:t>
      </w:r>
      <w:r>
        <w:rPr>
          <w:rFonts w:ascii="宋体" w:eastAsia="宋体" w:hAnsi="宋体" w:cs="宋体"/>
          <w:spacing w:val="-2"/>
          <w:sz w:val="28"/>
          <w:szCs w:val="28"/>
        </w:rPr>
        <w:t>、成交候选人名单</w:t>
      </w:r>
    </w:p>
    <w:p w:rsidR="00FF1F81" w:rsidRDefault="006441D7">
      <w:pPr>
        <w:spacing w:before="291" w:line="624" w:lineRule="exact"/>
        <w:ind w:left="96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26"/>
          <w:sz w:val="28"/>
          <w:szCs w:val="28"/>
        </w:rPr>
        <w:t>磋商小组根据最终评审情况</w:t>
      </w:r>
      <w:r>
        <w:rPr>
          <w:rFonts w:ascii="宋体" w:eastAsia="宋体" w:hAnsi="宋体" w:cs="宋体"/>
          <w:position w:val="26"/>
          <w:sz w:val="28"/>
          <w:szCs w:val="28"/>
        </w:rPr>
        <w:t>,</w:t>
      </w:r>
      <w:r>
        <w:rPr>
          <w:rFonts w:ascii="宋体" w:eastAsia="宋体" w:hAnsi="宋体" w:cs="宋体"/>
          <w:position w:val="26"/>
          <w:sz w:val="28"/>
          <w:szCs w:val="28"/>
        </w:rPr>
        <w:t>一致同意向采购</w:t>
      </w:r>
      <w:r>
        <w:rPr>
          <w:rFonts w:ascii="宋体" w:eastAsia="宋体" w:hAnsi="宋体" w:cs="宋体"/>
          <w:spacing w:val="-1"/>
          <w:position w:val="26"/>
          <w:sz w:val="28"/>
          <w:szCs w:val="28"/>
        </w:rPr>
        <w:t>人推荐成交候选人</w:t>
      </w:r>
    </w:p>
    <w:p w:rsidR="00FF1F81" w:rsidRDefault="006441D7">
      <w:pPr>
        <w:spacing w:before="1" w:line="220" w:lineRule="auto"/>
        <w:ind w:left="41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2"/>
          <w:sz w:val="28"/>
          <w:szCs w:val="28"/>
        </w:rPr>
        <w:t>如下</w:t>
      </w:r>
      <w:r>
        <w:rPr>
          <w:rFonts w:ascii="宋体" w:eastAsia="宋体" w:hAnsi="宋体" w:cs="宋体"/>
          <w:spacing w:val="12"/>
          <w:sz w:val="28"/>
          <w:szCs w:val="28"/>
        </w:rPr>
        <w:t>:</w:t>
      </w:r>
    </w:p>
    <w:p w:rsidR="00FF1F81" w:rsidRDefault="006441D7">
      <w:pPr>
        <w:spacing w:before="289" w:line="219" w:lineRule="auto"/>
        <w:ind w:left="970"/>
        <w:rPr>
          <w:rFonts w:ascii="宋体" w:eastAsia="宋体" w:hAnsi="宋体" w:cs="宋体"/>
          <w:position w:val="26"/>
          <w:sz w:val="28"/>
          <w:szCs w:val="28"/>
        </w:rPr>
      </w:pPr>
      <w:r>
        <w:rPr>
          <w:rFonts w:ascii="宋体" w:eastAsia="宋体" w:hAnsi="宋体" w:cs="宋体"/>
          <w:position w:val="26"/>
          <w:sz w:val="28"/>
          <w:szCs w:val="28"/>
        </w:rPr>
        <w:t>第一成交候选人：</w:t>
      </w:r>
      <w:r w:rsidRPr="006441D7">
        <w:rPr>
          <w:rFonts w:ascii="宋体" w:eastAsia="宋体" w:hAnsi="宋体" w:cs="宋体" w:hint="eastAsia"/>
          <w:position w:val="26"/>
          <w:sz w:val="28"/>
          <w:szCs w:val="28"/>
        </w:rPr>
        <w:t>河南中建电力工程有限公司</w:t>
      </w:r>
    </w:p>
    <w:p w:rsidR="00FF1F81" w:rsidRDefault="006441D7">
      <w:pPr>
        <w:spacing w:before="289" w:line="219" w:lineRule="auto"/>
        <w:ind w:left="970"/>
        <w:rPr>
          <w:rFonts w:ascii="宋体" w:eastAsia="宋体" w:hAnsi="宋体" w:cs="宋体"/>
          <w:position w:val="26"/>
          <w:sz w:val="28"/>
          <w:szCs w:val="28"/>
        </w:rPr>
      </w:pPr>
      <w:r>
        <w:rPr>
          <w:rFonts w:ascii="宋体" w:eastAsia="宋体" w:hAnsi="宋体" w:cs="宋体"/>
          <w:position w:val="26"/>
          <w:sz w:val="28"/>
          <w:szCs w:val="28"/>
        </w:rPr>
        <w:t>第二成交候选人：</w:t>
      </w:r>
      <w:r w:rsidRPr="006441D7">
        <w:rPr>
          <w:rFonts w:ascii="宋体" w:eastAsia="宋体" w:hAnsi="宋体" w:cs="宋体" w:hint="eastAsia"/>
          <w:position w:val="26"/>
          <w:sz w:val="28"/>
          <w:szCs w:val="28"/>
        </w:rPr>
        <w:t>河南班良建设工程有限公司</w:t>
      </w:r>
    </w:p>
    <w:p w:rsidR="00FF1F81" w:rsidRDefault="006441D7">
      <w:pPr>
        <w:spacing w:before="289" w:line="219" w:lineRule="auto"/>
        <w:ind w:left="970"/>
        <w:rPr>
          <w:rFonts w:ascii="宋体" w:eastAsia="宋体" w:hAnsi="宋体" w:cs="宋体"/>
          <w:position w:val="26"/>
          <w:sz w:val="28"/>
          <w:szCs w:val="28"/>
        </w:rPr>
      </w:pPr>
      <w:r>
        <w:rPr>
          <w:rFonts w:ascii="宋体" w:eastAsia="宋体" w:hAnsi="宋体" w:cs="宋体"/>
          <w:position w:val="26"/>
          <w:sz w:val="28"/>
          <w:szCs w:val="28"/>
        </w:rPr>
        <w:t>第三成交候选人：</w:t>
      </w:r>
      <w:r w:rsidRPr="006441D7">
        <w:rPr>
          <w:rFonts w:ascii="宋体" w:eastAsia="宋体" w:hAnsi="宋体" w:cs="宋体" w:hint="eastAsia"/>
          <w:position w:val="26"/>
          <w:sz w:val="28"/>
          <w:szCs w:val="28"/>
        </w:rPr>
        <w:t>河南旭登建设工程有限公司</w:t>
      </w:r>
    </w:p>
    <w:sectPr w:rsidR="00FF1F81" w:rsidSect="00FF1F81">
      <w:pgSz w:w="11906" w:h="16839"/>
      <w:pgMar w:top="1431" w:right="1399" w:bottom="0" w:left="139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docVars>
    <w:docVar w:name="commondata" w:val="eyJoZGlkIjoiODQ2MmIwMmUzMmY4NjJlMTk5NDMzOWFiZGExNGE0YmMifQ=="/>
  </w:docVars>
  <w:rsids>
    <w:rsidRoot w:val="007C286D"/>
    <w:rsid w:val="006441D7"/>
    <w:rsid w:val="007C286D"/>
    <w:rsid w:val="00E8160B"/>
    <w:rsid w:val="00FF1F81"/>
    <w:rsid w:val="19C92813"/>
    <w:rsid w:val="29C51540"/>
    <w:rsid w:val="553E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FF1F81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FF1F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F1F81"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三处</dc:creator>
  <cp:lastModifiedBy>xbany</cp:lastModifiedBy>
  <cp:revision>3</cp:revision>
  <dcterms:created xsi:type="dcterms:W3CDTF">2024-04-02T12:56:00Z</dcterms:created>
  <dcterms:modified xsi:type="dcterms:W3CDTF">2025-10-14T03:43:00Z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2024-04-18T10:49:01Z</vt:filetime>
  </property>
  <property fmtid="{D5CDD505-2E9C-101B-9397-08002B2CF9AE}" pid="4" name="KSOProductBuildVer">
    <vt:lpwstr>2052-12.1.0.22529</vt:lpwstr>
  </property>
  <property fmtid="{D5CDD505-2E9C-101B-9397-08002B2CF9AE}" pid="5" name="ICV">
    <vt:lpwstr>5CFE26AEE2914F69B1BB54FE65C95451_12</vt:lpwstr>
  </property>
  <property fmtid="{D5CDD505-2E9C-101B-9397-08002B2CF9AE}" pid="6" name="KSOTemplateDocerSaveRecord">
    <vt:lpwstr>eyJoZGlkIjoiMmIwNzBjZmNiOGRlZDcwZjk1YjM5Y2I3NzBiYzlmYjAiLCJ1c2VySWQiOiI2NDUyMzc4MDMifQ==</vt:lpwstr>
  </property>
</Properties>
</file>