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巩义市芝田镇人民政府巩义市芝田镇芝田村2024年度农村基础设施补短板项目排序表</w:t>
      </w:r>
    </w:p>
    <w:p w14:paraId="50907781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一、评审结果</w:t>
      </w:r>
    </w:p>
    <w:p w14:paraId="0BB1DEC9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磋商小组根据磋商文件规定的评审程序、评审方法和评审标准等事项对响应文件进行初步评审，各响应人均通过了初步评审。经过汇总得分，各响应人最终得分及排序如下：</w:t>
      </w:r>
    </w:p>
    <w:tbl>
      <w:tblPr>
        <w:tblStyle w:val="5"/>
        <w:tblpPr w:leftFromText="180" w:rightFromText="180" w:vertAnchor="text" w:tblpX="1" w:tblpY="9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60"/>
        <w:gridCol w:w="2084"/>
        <w:gridCol w:w="10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17" w:type="pct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pct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综合得分</w:t>
            </w:r>
          </w:p>
        </w:tc>
        <w:tc>
          <w:tcPr>
            <w:tcW w:w="595" w:type="pct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pct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pct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河南泓川建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设有限公司</w:t>
            </w:r>
          </w:p>
        </w:tc>
        <w:tc>
          <w:tcPr>
            <w:tcW w:w="1223" w:type="pct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91.99</w:t>
            </w:r>
          </w:p>
        </w:tc>
        <w:tc>
          <w:tcPr>
            <w:tcW w:w="595" w:type="pct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3" w:type="pct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17" w:type="pct"/>
            <w:vAlign w:val="top"/>
          </w:tcPr>
          <w:p w14:paraId="593682F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河南嘉明建设工程有限公司</w:t>
            </w:r>
          </w:p>
        </w:tc>
        <w:tc>
          <w:tcPr>
            <w:tcW w:w="1223" w:type="pct"/>
            <w:vAlign w:val="top"/>
          </w:tcPr>
          <w:p w14:paraId="12FE45A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86.95</w:t>
            </w:r>
          </w:p>
        </w:tc>
        <w:tc>
          <w:tcPr>
            <w:tcW w:w="595" w:type="pct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63" w:type="pct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17" w:type="pct"/>
            <w:vAlign w:val="top"/>
          </w:tcPr>
          <w:p w14:paraId="5B1E88A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河南燎阔建设有限公司</w:t>
            </w:r>
          </w:p>
        </w:tc>
        <w:tc>
          <w:tcPr>
            <w:tcW w:w="1223" w:type="pct"/>
            <w:vAlign w:val="top"/>
          </w:tcPr>
          <w:p w14:paraId="4EAE323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85.00</w:t>
            </w:r>
          </w:p>
        </w:tc>
        <w:tc>
          <w:tcPr>
            <w:tcW w:w="595" w:type="pct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</w:tbl>
    <w:p w14:paraId="5141534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二、成交候选供应商名单</w:t>
      </w:r>
    </w:p>
    <w:p w14:paraId="75B78DA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磋商小组应当根据综合评分情况，按照得分由高到低顺序推荐 3 名成交候选供应商，具体推荐成交候选供应商意见如下：</w:t>
      </w:r>
    </w:p>
    <w:p w14:paraId="63B6456F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第一成交候选供应商：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  <w:t>河南泓川建设有限公司</w:t>
      </w:r>
    </w:p>
    <w:p w14:paraId="405CC800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第二成交候选供应商：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  <w:t>河南嘉明建设工程有限公司</w:t>
      </w:r>
    </w:p>
    <w:p w14:paraId="711C33E9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第三成交候选供应商：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  <w:t>河南燎阔建设有限公司</w:t>
      </w:r>
    </w:p>
    <w:p w14:paraId="0E2FC21D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E197963"/>
    <w:rsid w:val="1F3225AD"/>
    <w:rsid w:val="22BB728E"/>
    <w:rsid w:val="2C414AF7"/>
    <w:rsid w:val="2DE2434A"/>
    <w:rsid w:val="2E913546"/>
    <w:rsid w:val="30BB0AEF"/>
    <w:rsid w:val="30C54B24"/>
    <w:rsid w:val="3406680D"/>
    <w:rsid w:val="34AA42B1"/>
    <w:rsid w:val="391D4354"/>
    <w:rsid w:val="41FA709D"/>
    <w:rsid w:val="42885319"/>
    <w:rsid w:val="4608502C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  <w:rPr>
      <w:vanish/>
    </w:rPr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2"/>
    <w:basedOn w:val="6"/>
    <w:qFormat/>
    <w:uiPriority w:val="0"/>
  </w:style>
  <w:style w:type="character" w:customStyle="1" w:styleId="24">
    <w:name w:val="toolbarlabel"/>
    <w:basedOn w:val="6"/>
    <w:qFormat/>
    <w:uiPriority w:val="0"/>
    <w:rPr>
      <w:color w:val="333333"/>
      <w:sz w:val="18"/>
      <w:szCs w:val="18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342</Characters>
  <Lines>0</Lines>
  <Paragraphs>0</Paragraphs>
  <TotalTime>1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小哈哈</cp:lastModifiedBy>
  <dcterms:modified xsi:type="dcterms:W3CDTF">2025-07-03T09:11:11Z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eyJoZGlkIjoiZjkwYWZlNWE2MzgwMjI0Y2QwNDAxNjIyOTljYmQ0MmUiLCJ1c2VySWQiOiIyNzk2MjU2NzkifQ==</vt:lpwstr>
  </property>
</Properties>
</file>