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15" w:rsidRDefault="00B10C80">
      <w:pPr>
        <w:spacing w:before="139" w:line="224" w:lineRule="auto"/>
        <w:jc w:val="center"/>
        <w:outlineLvl w:val="0"/>
        <w:rPr>
          <w:rFonts w:ascii="宋体" w:eastAsia="宋体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sz w:val="35"/>
          <w:szCs w:val="35"/>
          <w:lang w:eastAsia="zh-CN"/>
        </w:rPr>
        <w:t>巩义市鲁庄镇人民政府</w:t>
      </w:r>
      <w:r>
        <w:rPr>
          <w:rFonts w:ascii="宋体" w:eastAsia="宋体" w:hAnsi="宋体" w:cs="宋体" w:hint="eastAsia"/>
          <w:sz w:val="35"/>
          <w:szCs w:val="35"/>
          <w:lang w:eastAsia="zh-CN"/>
        </w:rPr>
        <w:t>2024</w:t>
      </w:r>
      <w:r>
        <w:rPr>
          <w:rFonts w:ascii="宋体" w:eastAsia="宋体" w:hAnsi="宋体" w:cs="宋体" w:hint="eastAsia"/>
          <w:sz w:val="35"/>
          <w:szCs w:val="35"/>
          <w:lang w:eastAsia="zh-CN"/>
        </w:rPr>
        <w:t>年巩义市鲁庄镇小微企业园</w:t>
      </w:r>
    </w:p>
    <w:p w:rsidR="00186A15" w:rsidRDefault="00B10C80">
      <w:pPr>
        <w:spacing w:before="139" w:line="224" w:lineRule="auto"/>
        <w:jc w:val="center"/>
        <w:outlineLvl w:val="0"/>
        <w:rPr>
          <w:rFonts w:ascii="宋体" w:eastAsia="宋体" w:hAnsi="宋体" w:cs="宋体"/>
          <w:sz w:val="35"/>
          <w:szCs w:val="35"/>
        </w:rPr>
      </w:pPr>
      <w:r>
        <w:rPr>
          <w:rFonts w:ascii="宋体" w:eastAsia="宋体" w:hAnsi="宋体" w:cs="宋体" w:hint="eastAsia"/>
          <w:sz w:val="35"/>
          <w:szCs w:val="35"/>
          <w:lang w:eastAsia="zh-CN"/>
        </w:rPr>
        <w:t>配套挡墙建设项目</w:t>
      </w:r>
    </w:p>
    <w:p w:rsidR="00186A15" w:rsidRDefault="00B10C80">
      <w:pPr>
        <w:spacing w:before="240" w:line="221" w:lineRule="auto"/>
        <w:ind w:left="43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1</w:t>
      </w:r>
      <w:r>
        <w:rPr>
          <w:rFonts w:ascii="宋体" w:eastAsia="宋体" w:hAnsi="宋体" w:cs="宋体"/>
          <w:spacing w:val="-6"/>
          <w:sz w:val="28"/>
          <w:szCs w:val="28"/>
        </w:rPr>
        <w:t>、评审结果</w:t>
      </w:r>
    </w:p>
    <w:p w:rsidR="00186A15" w:rsidRDefault="00B10C80">
      <w:pPr>
        <w:spacing w:before="290" w:line="411" w:lineRule="auto"/>
        <w:ind w:left="412" w:right="400" w:firstLine="556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磋商小组根据竞争性磋商文件载明的评标办法和评分标准，对实</w:t>
      </w:r>
      <w:r>
        <w:rPr>
          <w:rFonts w:ascii="宋体" w:eastAsia="宋体" w:hAnsi="宋体" w:cs="宋体"/>
          <w:spacing w:val="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</w:rPr>
        <w:t>质上响应竞争性磋商文件要求的响应文件进行了认真、细致、公正的</w:t>
      </w:r>
    </w:p>
    <w:p w:rsidR="00186A15" w:rsidRDefault="00B10C80">
      <w:pPr>
        <w:spacing w:before="1" w:line="219" w:lineRule="auto"/>
        <w:ind w:left="41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3"/>
          <w:sz w:val="28"/>
          <w:szCs w:val="28"/>
        </w:rPr>
        <w:t>评审，最终评审结果如下</w:t>
      </w:r>
      <w:r>
        <w:rPr>
          <w:rFonts w:ascii="宋体" w:eastAsia="宋体" w:hAnsi="宋体" w:cs="宋体"/>
          <w:spacing w:val="3"/>
          <w:sz w:val="28"/>
          <w:szCs w:val="28"/>
        </w:rPr>
        <w:t>:</w:t>
      </w:r>
    </w:p>
    <w:p w:rsidR="00186A15" w:rsidRDefault="00186A15">
      <w:pPr>
        <w:spacing w:line="118" w:lineRule="exact"/>
      </w:pPr>
    </w:p>
    <w:tbl>
      <w:tblPr>
        <w:tblStyle w:val="TableNormal"/>
        <w:tblW w:w="91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83"/>
        <w:gridCol w:w="5015"/>
        <w:gridCol w:w="1618"/>
        <w:gridCol w:w="1486"/>
      </w:tblGrid>
      <w:tr w:rsidR="00186A15">
        <w:trPr>
          <w:trHeight w:val="912"/>
        </w:trPr>
        <w:tc>
          <w:tcPr>
            <w:tcW w:w="983" w:type="dxa"/>
          </w:tcPr>
          <w:p w:rsidR="00186A15" w:rsidRDefault="00B10C80">
            <w:pPr>
              <w:pStyle w:val="TableText"/>
              <w:spacing w:before="316" w:line="221" w:lineRule="auto"/>
              <w:ind w:left="218"/>
            </w:pPr>
            <w:r>
              <w:rPr>
                <w:spacing w:val="-5"/>
              </w:rPr>
              <w:t>序号</w:t>
            </w:r>
          </w:p>
        </w:tc>
        <w:tc>
          <w:tcPr>
            <w:tcW w:w="5015" w:type="dxa"/>
          </w:tcPr>
          <w:p w:rsidR="00186A15" w:rsidRDefault="00B10C80">
            <w:pPr>
              <w:pStyle w:val="TableText"/>
              <w:spacing w:before="316" w:line="219" w:lineRule="auto"/>
              <w:ind w:left="1816"/>
            </w:pPr>
            <w:r>
              <w:rPr>
                <w:spacing w:val="-2"/>
              </w:rPr>
              <w:t>供应商名称</w:t>
            </w:r>
          </w:p>
        </w:tc>
        <w:tc>
          <w:tcPr>
            <w:tcW w:w="1618" w:type="dxa"/>
          </w:tcPr>
          <w:p w:rsidR="00186A15" w:rsidRDefault="00B10C80">
            <w:pPr>
              <w:pStyle w:val="TableText"/>
              <w:spacing w:before="316" w:line="220" w:lineRule="auto"/>
              <w:ind w:left="260"/>
            </w:pPr>
            <w:r>
              <w:rPr>
                <w:spacing w:val="-4"/>
              </w:rPr>
              <w:t>最终得分</w:t>
            </w:r>
          </w:p>
        </w:tc>
        <w:tc>
          <w:tcPr>
            <w:tcW w:w="1486" w:type="dxa"/>
          </w:tcPr>
          <w:p w:rsidR="00186A15" w:rsidRDefault="00B10C80">
            <w:pPr>
              <w:pStyle w:val="TableText"/>
              <w:spacing w:before="316" w:line="221" w:lineRule="auto"/>
              <w:ind w:left="470"/>
            </w:pPr>
            <w:r>
              <w:rPr>
                <w:spacing w:val="-5"/>
              </w:rPr>
              <w:t>排序</w:t>
            </w:r>
          </w:p>
        </w:tc>
      </w:tr>
      <w:tr w:rsidR="00B10C80">
        <w:trPr>
          <w:trHeight w:val="908"/>
        </w:trPr>
        <w:tc>
          <w:tcPr>
            <w:tcW w:w="983" w:type="dxa"/>
          </w:tcPr>
          <w:p w:rsidR="00B10C80" w:rsidRDefault="00B10C80">
            <w:pPr>
              <w:spacing w:line="264" w:lineRule="auto"/>
            </w:pPr>
          </w:p>
          <w:p w:rsidR="00B10C80" w:rsidRDefault="00B10C80">
            <w:pPr>
              <w:pStyle w:val="TableText"/>
              <w:spacing w:before="91" w:line="184" w:lineRule="auto"/>
              <w:ind w:left="451"/>
            </w:pPr>
            <w:r>
              <w:t>1</w:t>
            </w:r>
          </w:p>
        </w:tc>
        <w:tc>
          <w:tcPr>
            <w:tcW w:w="5015" w:type="dxa"/>
            <w:vAlign w:val="center"/>
          </w:tcPr>
          <w:p w:rsidR="00B10C80" w:rsidRPr="00B10C80" w:rsidRDefault="00B10C80" w:rsidP="0043428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</w:pPr>
            <w:r w:rsidRPr="00B10C80"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  <w:t>河南展饶建筑工程有限公司</w:t>
            </w:r>
          </w:p>
        </w:tc>
        <w:tc>
          <w:tcPr>
            <w:tcW w:w="1618" w:type="dxa"/>
            <w:vAlign w:val="center"/>
          </w:tcPr>
          <w:p w:rsidR="00B10C80" w:rsidRPr="00B10C80" w:rsidRDefault="00B10C80" w:rsidP="00B10C80">
            <w:pPr>
              <w:pStyle w:val="TableText"/>
              <w:spacing w:before="91" w:line="184" w:lineRule="auto"/>
              <w:ind w:left="475" w:firstLineChars="50" w:firstLine="138"/>
              <w:rPr>
                <w:spacing w:val="-4"/>
              </w:rPr>
            </w:pPr>
            <w:r w:rsidRPr="00B10C80">
              <w:rPr>
                <w:rFonts w:hint="eastAsia"/>
                <w:spacing w:val="-4"/>
              </w:rPr>
              <w:t>100</w:t>
            </w:r>
          </w:p>
        </w:tc>
        <w:tc>
          <w:tcPr>
            <w:tcW w:w="1486" w:type="dxa"/>
            <w:vAlign w:val="center"/>
          </w:tcPr>
          <w:p w:rsidR="00B10C80" w:rsidRPr="00B10C80" w:rsidRDefault="00B10C80">
            <w:pPr>
              <w:pStyle w:val="TableText"/>
              <w:spacing w:before="91" w:line="183" w:lineRule="auto"/>
              <w:ind w:left="685"/>
              <w:rPr>
                <w:spacing w:val="-4"/>
              </w:rPr>
            </w:pPr>
            <w:r w:rsidRPr="00B10C80">
              <w:rPr>
                <w:rFonts w:hint="eastAsia"/>
                <w:spacing w:val="-4"/>
              </w:rPr>
              <w:t>1</w:t>
            </w:r>
          </w:p>
        </w:tc>
      </w:tr>
      <w:tr w:rsidR="00B10C80">
        <w:trPr>
          <w:trHeight w:val="908"/>
        </w:trPr>
        <w:tc>
          <w:tcPr>
            <w:tcW w:w="983" w:type="dxa"/>
          </w:tcPr>
          <w:p w:rsidR="00B10C80" w:rsidRDefault="00B10C80">
            <w:pPr>
              <w:spacing w:line="267" w:lineRule="auto"/>
            </w:pPr>
          </w:p>
          <w:p w:rsidR="00B10C80" w:rsidRDefault="00B10C80">
            <w:pPr>
              <w:pStyle w:val="TableText"/>
              <w:spacing w:before="91" w:line="183" w:lineRule="auto"/>
              <w:ind w:left="434"/>
            </w:pPr>
            <w:r>
              <w:t>2</w:t>
            </w:r>
          </w:p>
        </w:tc>
        <w:tc>
          <w:tcPr>
            <w:tcW w:w="5015" w:type="dxa"/>
            <w:vAlign w:val="center"/>
          </w:tcPr>
          <w:p w:rsidR="00B10C80" w:rsidRPr="00B10C80" w:rsidRDefault="00B10C80" w:rsidP="0043428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</w:pPr>
            <w:r w:rsidRPr="00B10C80"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  <w:t>河南东奥建筑工程有限公司</w:t>
            </w:r>
          </w:p>
        </w:tc>
        <w:tc>
          <w:tcPr>
            <w:tcW w:w="1618" w:type="dxa"/>
            <w:vAlign w:val="center"/>
          </w:tcPr>
          <w:p w:rsidR="00B10C80" w:rsidRPr="00B10C80" w:rsidRDefault="00B10C80" w:rsidP="00B10C80">
            <w:pPr>
              <w:pStyle w:val="TableText"/>
              <w:spacing w:before="91" w:line="184" w:lineRule="auto"/>
              <w:ind w:left="469" w:firstLineChars="50" w:firstLine="138"/>
              <w:rPr>
                <w:spacing w:val="-4"/>
              </w:rPr>
            </w:pPr>
            <w:r w:rsidRPr="00B10C80">
              <w:rPr>
                <w:rFonts w:hint="eastAsia"/>
                <w:spacing w:val="-4"/>
              </w:rPr>
              <w:t>81.98</w:t>
            </w:r>
          </w:p>
        </w:tc>
        <w:tc>
          <w:tcPr>
            <w:tcW w:w="1486" w:type="dxa"/>
            <w:vAlign w:val="center"/>
          </w:tcPr>
          <w:p w:rsidR="00B10C80" w:rsidRPr="00B10C80" w:rsidRDefault="00B10C80">
            <w:pPr>
              <w:pStyle w:val="TableText"/>
              <w:spacing w:before="91" w:line="184" w:lineRule="auto"/>
              <w:ind w:left="702"/>
              <w:rPr>
                <w:spacing w:val="-4"/>
              </w:rPr>
            </w:pPr>
            <w:r w:rsidRPr="00B10C80">
              <w:rPr>
                <w:rFonts w:hint="eastAsia"/>
                <w:spacing w:val="-4"/>
              </w:rPr>
              <w:t>2</w:t>
            </w:r>
          </w:p>
        </w:tc>
      </w:tr>
      <w:tr w:rsidR="00B10C80">
        <w:trPr>
          <w:trHeight w:val="968"/>
        </w:trPr>
        <w:tc>
          <w:tcPr>
            <w:tcW w:w="983" w:type="dxa"/>
          </w:tcPr>
          <w:p w:rsidR="00B10C80" w:rsidRDefault="00B10C80">
            <w:pPr>
              <w:spacing w:line="295" w:lineRule="auto"/>
            </w:pPr>
          </w:p>
          <w:p w:rsidR="00B10C80" w:rsidRDefault="00B10C80">
            <w:pPr>
              <w:pStyle w:val="TableText"/>
              <w:spacing w:before="91" w:line="183" w:lineRule="auto"/>
              <w:ind w:left="436"/>
            </w:pPr>
            <w:r>
              <w:t>3</w:t>
            </w:r>
          </w:p>
        </w:tc>
        <w:tc>
          <w:tcPr>
            <w:tcW w:w="5015" w:type="dxa"/>
            <w:vAlign w:val="center"/>
          </w:tcPr>
          <w:p w:rsidR="00B10C80" w:rsidRPr="00B10C80" w:rsidRDefault="00B10C80" w:rsidP="0043428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</w:pPr>
            <w:r w:rsidRPr="00B10C80"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  <w:t>河南荣信达建筑工程有限公司</w:t>
            </w:r>
          </w:p>
        </w:tc>
        <w:tc>
          <w:tcPr>
            <w:tcW w:w="1618" w:type="dxa"/>
            <w:vAlign w:val="center"/>
          </w:tcPr>
          <w:p w:rsidR="00B10C80" w:rsidRPr="00B10C80" w:rsidRDefault="00B10C80" w:rsidP="00B10C80">
            <w:pPr>
              <w:pStyle w:val="TableText"/>
              <w:spacing w:before="91" w:line="184" w:lineRule="auto"/>
              <w:ind w:left="471" w:firstLineChars="50" w:firstLine="138"/>
              <w:rPr>
                <w:spacing w:val="-4"/>
              </w:rPr>
            </w:pPr>
            <w:r w:rsidRPr="00B10C80">
              <w:rPr>
                <w:rFonts w:hint="eastAsia"/>
                <w:spacing w:val="-4"/>
              </w:rPr>
              <w:t>79.97</w:t>
            </w:r>
          </w:p>
        </w:tc>
        <w:tc>
          <w:tcPr>
            <w:tcW w:w="1486" w:type="dxa"/>
            <w:vAlign w:val="center"/>
          </w:tcPr>
          <w:p w:rsidR="00B10C80" w:rsidRPr="00B10C80" w:rsidRDefault="00B10C80">
            <w:pPr>
              <w:pStyle w:val="TableText"/>
              <w:spacing w:before="91" w:line="183" w:lineRule="auto"/>
              <w:ind w:left="687"/>
              <w:rPr>
                <w:spacing w:val="-4"/>
              </w:rPr>
            </w:pPr>
            <w:r w:rsidRPr="00B10C80">
              <w:rPr>
                <w:rFonts w:hint="eastAsia"/>
                <w:spacing w:val="-4"/>
              </w:rPr>
              <w:t>3</w:t>
            </w:r>
          </w:p>
        </w:tc>
      </w:tr>
    </w:tbl>
    <w:p w:rsidR="00186A15" w:rsidRDefault="00B10C80">
      <w:pPr>
        <w:spacing w:before="170" w:line="220" w:lineRule="auto"/>
        <w:ind w:left="41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2</w:t>
      </w:r>
      <w:r>
        <w:rPr>
          <w:rFonts w:ascii="宋体" w:eastAsia="宋体" w:hAnsi="宋体" w:cs="宋体"/>
          <w:spacing w:val="-2"/>
          <w:sz w:val="28"/>
          <w:szCs w:val="28"/>
        </w:rPr>
        <w:t>、成交候选人名单</w:t>
      </w:r>
    </w:p>
    <w:p w:rsidR="00186A15" w:rsidRDefault="00B10C80">
      <w:pPr>
        <w:spacing w:before="291" w:line="624" w:lineRule="exact"/>
        <w:ind w:left="96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position w:val="26"/>
          <w:sz w:val="28"/>
          <w:szCs w:val="28"/>
        </w:rPr>
        <w:t>磋商小组根据最终评审情况</w:t>
      </w:r>
      <w:r>
        <w:rPr>
          <w:rFonts w:ascii="宋体" w:eastAsia="宋体" w:hAnsi="宋体" w:cs="宋体"/>
          <w:position w:val="26"/>
          <w:sz w:val="28"/>
          <w:szCs w:val="28"/>
        </w:rPr>
        <w:t>,</w:t>
      </w:r>
      <w:r>
        <w:rPr>
          <w:rFonts w:ascii="宋体" w:eastAsia="宋体" w:hAnsi="宋体" w:cs="宋体"/>
          <w:position w:val="26"/>
          <w:sz w:val="28"/>
          <w:szCs w:val="28"/>
        </w:rPr>
        <w:t>一致同意向采购</w:t>
      </w:r>
      <w:r>
        <w:rPr>
          <w:rFonts w:ascii="宋体" w:eastAsia="宋体" w:hAnsi="宋体" w:cs="宋体"/>
          <w:spacing w:val="-1"/>
          <w:position w:val="26"/>
          <w:sz w:val="28"/>
          <w:szCs w:val="28"/>
        </w:rPr>
        <w:t>人推荐成交候选人</w:t>
      </w:r>
    </w:p>
    <w:p w:rsidR="00186A15" w:rsidRDefault="00B10C80">
      <w:pPr>
        <w:spacing w:before="1" w:line="220" w:lineRule="auto"/>
        <w:ind w:left="41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2"/>
          <w:sz w:val="28"/>
          <w:szCs w:val="28"/>
        </w:rPr>
        <w:t>如下</w:t>
      </w:r>
      <w:r>
        <w:rPr>
          <w:rFonts w:ascii="宋体" w:eastAsia="宋体" w:hAnsi="宋体" w:cs="宋体"/>
          <w:spacing w:val="12"/>
          <w:sz w:val="28"/>
          <w:szCs w:val="28"/>
        </w:rPr>
        <w:t>:</w:t>
      </w:r>
    </w:p>
    <w:p w:rsidR="00186A15" w:rsidRDefault="00B10C80">
      <w:pPr>
        <w:spacing w:before="289" w:line="219" w:lineRule="auto"/>
        <w:ind w:left="970"/>
        <w:rPr>
          <w:rFonts w:ascii="宋体" w:eastAsia="宋体" w:hAnsi="宋体" w:cs="宋体"/>
          <w:position w:val="26"/>
          <w:sz w:val="28"/>
          <w:szCs w:val="28"/>
        </w:rPr>
      </w:pPr>
      <w:r>
        <w:rPr>
          <w:rFonts w:ascii="宋体" w:eastAsia="宋体" w:hAnsi="宋体" w:cs="宋体"/>
          <w:position w:val="26"/>
          <w:sz w:val="28"/>
          <w:szCs w:val="28"/>
        </w:rPr>
        <w:t>第一成交候选人：</w:t>
      </w:r>
      <w:r w:rsidRPr="00B10C80">
        <w:rPr>
          <w:rFonts w:ascii="宋体" w:eastAsia="宋体" w:hAnsi="宋体" w:cs="宋体" w:hint="eastAsia"/>
          <w:position w:val="26"/>
          <w:sz w:val="28"/>
          <w:szCs w:val="28"/>
        </w:rPr>
        <w:t>河南展饶建筑工程有限公司</w:t>
      </w:r>
    </w:p>
    <w:p w:rsidR="00186A15" w:rsidRDefault="00B10C80">
      <w:pPr>
        <w:spacing w:before="289" w:line="219" w:lineRule="auto"/>
        <w:ind w:left="970"/>
        <w:rPr>
          <w:rFonts w:ascii="宋体" w:eastAsia="宋体" w:hAnsi="宋体" w:cs="宋体"/>
          <w:position w:val="26"/>
          <w:sz w:val="28"/>
          <w:szCs w:val="28"/>
        </w:rPr>
      </w:pPr>
      <w:r>
        <w:rPr>
          <w:rFonts w:ascii="宋体" w:eastAsia="宋体" w:hAnsi="宋体" w:cs="宋体"/>
          <w:position w:val="26"/>
          <w:sz w:val="28"/>
          <w:szCs w:val="28"/>
        </w:rPr>
        <w:t>第二成交候选人：</w:t>
      </w:r>
      <w:r w:rsidRPr="00B10C80">
        <w:rPr>
          <w:rFonts w:ascii="宋体" w:eastAsia="宋体" w:hAnsi="宋体" w:cs="宋体" w:hint="eastAsia"/>
          <w:position w:val="26"/>
          <w:sz w:val="28"/>
          <w:szCs w:val="28"/>
        </w:rPr>
        <w:t>河南东奥建筑工程有限公司</w:t>
      </w:r>
    </w:p>
    <w:p w:rsidR="00186A15" w:rsidRDefault="00B10C80">
      <w:pPr>
        <w:spacing w:before="289" w:line="219" w:lineRule="auto"/>
        <w:ind w:left="970"/>
        <w:rPr>
          <w:rFonts w:ascii="宋体" w:eastAsia="宋体" w:hAnsi="宋体" w:cs="宋体"/>
          <w:position w:val="26"/>
          <w:sz w:val="28"/>
          <w:szCs w:val="28"/>
        </w:rPr>
      </w:pPr>
      <w:r>
        <w:rPr>
          <w:rFonts w:ascii="宋体" w:eastAsia="宋体" w:hAnsi="宋体" w:cs="宋体"/>
          <w:position w:val="26"/>
          <w:sz w:val="28"/>
          <w:szCs w:val="28"/>
        </w:rPr>
        <w:t>第三成交候选人：</w:t>
      </w:r>
      <w:bookmarkStart w:id="0" w:name="_GoBack"/>
      <w:bookmarkEnd w:id="0"/>
      <w:r w:rsidRPr="00B10C80">
        <w:rPr>
          <w:rFonts w:ascii="宋体" w:eastAsia="宋体" w:hAnsi="宋体" w:cs="宋体" w:hint="eastAsia"/>
          <w:position w:val="26"/>
          <w:sz w:val="28"/>
          <w:szCs w:val="28"/>
        </w:rPr>
        <w:t>河南荣信达建筑工程有限公司</w:t>
      </w:r>
    </w:p>
    <w:sectPr w:rsidR="00186A15" w:rsidSect="00186A15">
      <w:pgSz w:w="11906" w:h="16839"/>
      <w:pgMar w:top="1431" w:right="1399" w:bottom="0" w:left="139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docVars>
    <w:docVar w:name="commondata" w:val="eyJoZGlkIjoiODQ2MmIwMmUzMmY4NjJlMTk5NDMzOWFiZGExNGE0YmMifQ=="/>
  </w:docVars>
  <w:rsids>
    <w:rsidRoot w:val="007C286D"/>
    <w:rsid w:val="00186A15"/>
    <w:rsid w:val="007C286D"/>
    <w:rsid w:val="00B10C80"/>
    <w:rsid w:val="00E8160B"/>
    <w:rsid w:val="014F6157"/>
    <w:rsid w:val="29C5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186A15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rsid w:val="00186A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186A15"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三处</dc:creator>
  <cp:lastModifiedBy>xbany</cp:lastModifiedBy>
  <cp:revision>3</cp:revision>
  <dcterms:created xsi:type="dcterms:W3CDTF">2024-04-02T12:56:00Z</dcterms:created>
  <dcterms:modified xsi:type="dcterms:W3CDTF">2024-05-27T03:37:00Z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2024-04-18T10:49:01Z</vt:filetime>
  </property>
  <property fmtid="{D5CDD505-2E9C-101B-9397-08002B2CF9AE}" pid="4" name="KSOProductBuildVer">
    <vt:lpwstr>2052-12.1.0.16729</vt:lpwstr>
  </property>
  <property fmtid="{D5CDD505-2E9C-101B-9397-08002B2CF9AE}" pid="5" name="ICV">
    <vt:lpwstr>5CFE26AEE2914F69B1BB54FE65C95451_12</vt:lpwstr>
  </property>
</Properties>
</file>