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巩义市城市管理局2023年下半年维修市政设施项目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第二标段：</w:t>
      </w:r>
    </w:p>
    <w:bookmarkEnd w:id="0"/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1.在详评阶段，磋商小组按照磋商文件规定的评标办法对各供应商的技术部分、商务部分、投标报价等各项内容进行了详细评审，并独立赋分，汇总平均后，各投标人最终得分及排序如下表所示：</w:t>
      </w:r>
    </w:p>
    <w:tbl>
      <w:tblPr>
        <w:tblStyle w:val="9"/>
        <w:tblpPr w:leftFromText="180" w:rightFromText="180" w:vertAnchor="text" w:tblpX="475" w:tblpY="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17"/>
        <w:gridCol w:w="1691"/>
        <w:gridCol w:w="1133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0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17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91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13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0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17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河南省博源建设工程有限公司 </w:t>
            </w:r>
          </w:p>
        </w:tc>
        <w:tc>
          <w:tcPr>
            <w:tcW w:w="1691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699830.0</w:t>
            </w:r>
          </w:p>
        </w:tc>
        <w:tc>
          <w:tcPr>
            <w:tcW w:w="113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75.51 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0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17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河南东奥建筑工程有限公司 </w:t>
            </w:r>
          </w:p>
        </w:tc>
        <w:tc>
          <w:tcPr>
            <w:tcW w:w="1691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696000.0 </w:t>
            </w:r>
          </w:p>
        </w:tc>
        <w:tc>
          <w:tcPr>
            <w:tcW w:w="113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79.67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0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7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中鑫玉博建工集团有限公司 </w:t>
            </w:r>
          </w:p>
        </w:tc>
        <w:tc>
          <w:tcPr>
            <w:tcW w:w="1691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699500.0 </w:t>
            </w:r>
          </w:p>
        </w:tc>
        <w:tc>
          <w:tcPr>
            <w:tcW w:w="113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67.85 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58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2.推荐成交候选人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磋商小组按照磋商文件规定，按供应商得分从高到低的顺序推荐成交候选人如下：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第一成交候选人：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河南东奥建筑工程有限公司 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第二成交候选人：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河南省博源建设工程有限公司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第三成交候选人：</w:t>
      </w:r>
      <w:r>
        <w:rPr>
          <w:rFonts w:hint="default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中鑫玉博建工集团有限公司 </w:t>
      </w:r>
    </w:p>
    <w:p>
      <w:pPr>
        <w:rPr>
          <w:rFonts w:hint="eastAsia"/>
          <w:b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TZkYjdmNTlmOGViN2Y0ZTBjMjZmMjZmMTUxMGEifQ=="/>
  </w:docVars>
  <w:rsids>
    <w:rsidRoot w:val="079257D5"/>
    <w:rsid w:val="079257D5"/>
    <w:rsid w:val="0EA152B2"/>
    <w:rsid w:val="17723C6A"/>
    <w:rsid w:val="2AFE7D7F"/>
    <w:rsid w:val="3D874988"/>
    <w:rsid w:val="3F8810CB"/>
    <w:rsid w:val="53285977"/>
    <w:rsid w:val="58C82CBA"/>
    <w:rsid w:val="5DCB1DE1"/>
    <w:rsid w:val="634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6">
    <w:name w:val="heading 1"/>
    <w:basedOn w:val="1"/>
    <w:next w:val="1"/>
    <w:link w:val="11"/>
    <w:autoRedefine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7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left" w:pos="2225"/>
      </w:tabs>
      <w:spacing w:before="260" w:beforeLines="0" w:after="260" w:afterLines="0" w:line="413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autoRedefine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autoRedefine/>
    <w:qFormat/>
    <w:uiPriority w:val="0"/>
    <w:pPr>
      <w:spacing w:line="420" w:lineRule="atLeas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basedOn w:val="10"/>
    <w:link w:val="6"/>
    <w:autoRedefine/>
    <w:qFormat/>
    <w:locked/>
    <w:uiPriority w:val="9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2">
    <w:name w:val="样式1"/>
    <w:basedOn w:val="1"/>
    <w:autoRedefine/>
    <w:uiPriority w:val="0"/>
    <w:pPr>
      <w:kinsoku w:val="0"/>
      <w:overflowPunct w:val="0"/>
      <w:spacing w:line="360" w:lineRule="auto"/>
      <w:ind w:left="0" w:firstLine="260" w:firstLineChars="200"/>
    </w:pPr>
    <w:rPr>
      <w:rFonts w:hint="eastAsia" w:ascii="宋体" w:hAnsi="宋体" w:eastAsia="宋体" w:cs="宋体"/>
      <w:sz w:val="21"/>
      <w:szCs w:val="21"/>
    </w:rPr>
  </w:style>
  <w:style w:type="paragraph" w:customStyle="1" w:styleId="13">
    <w:name w:val="李晨"/>
    <w:basedOn w:val="1"/>
    <w:autoRedefine/>
    <w:uiPriority w:val="0"/>
    <w:pPr>
      <w:kinsoku w:val="0"/>
      <w:overflowPunct w:val="0"/>
      <w:spacing w:line="360" w:lineRule="auto"/>
      <w:ind w:left="0" w:firstLine="260" w:firstLineChars="200"/>
    </w:pPr>
    <w:rPr>
      <w:rFonts w:hint="eastAsia" w:ascii="宋体" w:hAnsi="宋体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2024-01-23T07:10:00Z</dcterms:created>
  <dc:creator>有人喊我小星星</dc:creator>
  <cp:lastModifiedBy>有人喊我小星星</cp:lastModifiedBy>
  <dcterms:modified xsi:type="dcterms:W3CDTF">2024-01-23T07:12:02Z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1FB03D76693D4F069EA6B8FCFA98267C_11</vt:lpwstr>
  </property>
</Properties>
</file>