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0E4F9">
      <w:pPr>
        <w:pStyle w:val="4"/>
        <w:keepNext w:val="0"/>
        <w:keepLines w:val="0"/>
        <w:pageBreakBefore w:val="0"/>
        <w:widowControl/>
        <w:kinsoku/>
        <w:wordWrap w:val="0"/>
        <w:overflowPunct/>
        <w:topLinePunct w:val="0"/>
        <w:autoSpaceDE w:val="0"/>
        <w:autoSpaceDN w:val="0"/>
        <w:bidi w:val="0"/>
        <w:adjustRightInd w:val="0"/>
        <w:snapToGrid w:val="0"/>
        <w:spacing w:before="101" w:line="219" w:lineRule="auto"/>
        <w:ind w:left="0" w:leftChars="0" w:firstLine="0" w:firstLineChars="0"/>
        <w:jc w:val="center"/>
        <w:outlineLvl w:val="0"/>
        <w:rPr>
          <w:rFonts w:hint="default" w:ascii="Times New Roman" w:hAnsi="Times New Roman" w:cs="Times New Roman"/>
          <w:b/>
          <w:bCs/>
          <w:sz w:val="31"/>
          <w:szCs w:val="31"/>
          <w:highlight w:val="none"/>
          <w:lang w:val="en-US" w:eastAsia="zh-CN"/>
        </w:rPr>
      </w:pPr>
      <w:r>
        <w:rPr>
          <w:rFonts w:hint="default" w:ascii="Times New Roman" w:hAnsi="Times New Roman" w:cs="Times New Roman"/>
          <w:b/>
          <w:bCs/>
          <w:sz w:val="31"/>
          <w:szCs w:val="31"/>
          <w:highlight w:val="none"/>
          <w:lang w:val="en-US" w:eastAsia="zh-CN"/>
        </w:rPr>
        <w:t>招标公告</w:t>
      </w:r>
    </w:p>
    <w:p w14:paraId="0B5E48EC">
      <w:pPr>
        <w:keepNext w:val="0"/>
        <w:keepLines w:val="0"/>
        <w:pageBreakBefore w:val="0"/>
        <w:widowControl/>
        <w:pBdr>
          <w:top w:val="single" w:color="auto" w:sz="4" w:space="1"/>
          <w:left w:val="single" w:color="auto" w:sz="4" w:space="4"/>
          <w:bottom w:val="single" w:color="auto" w:sz="4" w:space="1"/>
          <w:right w:val="single" w:color="auto" w:sz="4" w:space="4"/>
        </w:pBdr>
        <w:kinsoku/>
        <w:wordWrap w:val="0"/>
        <w:overflowPunct/>
        <w:topLinePunct w:val="0"/>
        <w:autoSpaceDE w:val="0"/>
        <w:autoSpaceDN w:val="0"/>
        <w:bidi w:val="0"/>
        <w:adjustRightInd w:val="0"/>
        <w:snapToGrid w:val="0"/>
        <w:spacing w:line="360" w:lineRule="auto"/>
        <w:ind w:firstLine="440" w:firstLineChars="200"/>
        <w:jc w:val="both"/>
        <w:textAlignment w:val="baseline"/>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项目概况</w:t>
      </w:r>
    </w:p>
    <w:p w14:paraId="0AD3A817">
      <w:pPr>
        <w:keepNext w:val="0"/>
        <w:keepLines w:val="0"/>
        <w:pageBreakBefore w:val="0"/>
        <w:widowControl/>
        <w:pBdr>
          <w:top w:val="single" w:color="auto" w:sz="4" w:space="1"/>
          <w:left w:val="single" w:color="auto" w:sz="4" w:space="4"/>
          <w:bottom w:val="single" w:color="auto" w:sz="4" w:space="1"/>
          <w:right w:val="single" w:color="auto" w:sz="4" w:space="4"/>
        </w:pBdr>
        <w:kinsoku/>
        <w:wordWrap w:val="0"/>
        <w:overflowPunct/>
        <w:topLinePunct w:val="0"/>
        <w:autoSpaceDE w:val="0"/>
        <w:autoSpaceDN w:val="0"/>
        <w:bidi w:val="0"/>
        <w:adjustRightInd w:val="0"/>
        <w:snapToGrid w:val="0"/>
        <w:spacing w:line="360" w:lineRule="auto"/>
        <w:ind w:firstLine="392" w:firstLineChars="200"/>
        <w:jc w:val="both"/>
        <w:textAlignment w:val="baseline"/>
        <w:rPr>
          <w:rFonts w:hint="default" w:ascii="Times New Roman" w:hAnsi="Times New Roman" w:cs="Times New Roman"/>
          <w:sz w:val="22"/>
          <w:szCs w:val="22"/>
          <w:highlight w:val="none"/>
        </w:rPr>
      </w:pPr>
      <w:r>
        <w:rPr>
          <w:rFonts w:hint="eastAsia" w:ascii="Times New Roman" w:hAnsi="Times New Roman" w:cs="Times New Roman"/>
          <w:spacing w:val="-12"/>
          <w:sz w:val="22"/>
          <w:szCs w:val="22"/>
          <w:highlight w:val="none"/>
          <w:u w:val="single"/>
          <w:lang w:eastAsia="zh-CN"/>
        </w:rPr>
        <w:t>河南省水利厅河南省水资源综合规划项目</w:t>
      </w:r>
      <w:r>
        <w:rPr>
          <w:rFonts w:hint="default" w:ascii="Times New Roman" w:hAnsi="Times New Roman" w:cs="Times New Roman"/>
          <w:spacing w:val="-12"/>
          <w:sz w:val="22"/>
          <w:szCs w:val="22"/>
          <w:highlight w:val="none"/>
          <w:lang w:eastAsia="zh-CN"/>
        </w:rPr>
        <w:t>招标项目</w:t>
      </w:r>
      <w:r>
        <w:rPr>
          <w:rFonts w:hint="default" w:ascii="Times New Roman" w:hAnsi="Times New Roman" w:cs="Times New Roman"/>
          <w:spacing w:val="-13"/>
          <w:sz w:val="22"/>
          <w:szCs w:val="22"/>
          <w:highlight w:val="none"/>
        </w:rPr>
        <w:t>的潜在投标人应在</w:t>
      </w:r>
      <w:r>
        <w:rPr>
          <w:rFonts w:hint="default" w:ascii="Times New Roman" w:hAnsi="Times New Roman" w:cs="Times New Roman"/>
          <w:spacing w:val="-13"/>
          <w:sz w:val="22"/>
          <w:szCs w:val="22"/>
          <w:highlight w:val="none"/>
          <w:u w:val="single"/>
        </w:rPr>
        <w:t>河南省</w:t>
      </w:r>
      <w:r>
        <w:rPr>
          <w:rFonts w:hint="default" w:ascii="Times New Roman" w:hAnsi="Times New Roman" w:cs="Times New Roman"/>
          <w:spacing w:val="2"/>
          <w:sz w:val="22"/>
          <w:szCs w:val="22"/>
          <w:highlight w:val="none"/>
          <w:u w:val="single"/>
        </w:rPr>
        <w:t>公共资源交易中心</w:t>
      </w:r>
      <w:r>
        <w:rPr>
          <w:rFonts w:hint="default" w:ascii="Times New Roman" w:hAnsi="Times New Roman" w:eastAsia="宋体" w:cs="Times New Roman"/>
          <w:spacing w:val="2"/>
          <w:sz w:val="22"/>
          <w:szCs w:val="22"/>
          <w:highlight w:val="none"/>
          <w:u w:val="single"/>
          <w:lang w:eastAsia="zh-CN"/>
        </w:rPr>
        <w:t>（</w:t>
      </w:r>
      <w:r>
        <w:rPr>
          <w:rFonts w:hint="default" w:ascii="Times New Roman" w:hAnsi="Times New Roman" w:cs="Times New Roman"/>
          <w:spacing w:val="2"/>
          <w:sz w:val="22"/>
          <w:szCs w:val="22"/>
          <w:highlight w:val="none"/>
          <w:u w:val="single"/>
        </w:rPr>
        <w:t>http://hnsggzyjy.henan.gov.cn/</w:t>
      </w:r>
      <w:r>
        <w:rPr>
          <w:rFonts w:hint="default" w:ascii="Times New Roman" w:hAnsi="Times New Roman" w:eastAsia="宋体" w:cs="Times New Roman"/>
          <w:spacing w:val="2"/>
          <w:sz w:val="22"/>
          <w:szCs w:val="22"/>
          <w:highlight w:val="none"/>
          <w:u w:val="single"/>
          <w:lang w:eastAsia="zh-CN"/>
        </w:rPr>
        <w:t>）</w:t>
      </w:r>
      <w:r>
        <w:rPr>
          <w:rFonts w:hint="default" w:ascii="Times New Roman" w:hAnsi="Times New Roman" w:cs="Times New Roman"/>
          <w:spacing w:val="2"/>
          <w:sz w:val="22"/>
          <w:szCs w:val="22"/>
          <w:highlight w:val="none"/>
        </w:rPr>
        <w:t>电子交易系统获取招标文件，并于</w:t>
      </w:r>
      <w:r>
        <w:rPr>
          <w:rFonts w:hint="default" w:ascii="Times New Roman" w:hAnsi="Times New Roman" w:cs="Times New Roman"/>
          <w:spacing w:val="2"/>
          <w:sz w:val="22"/>
          <w:szCs w:val="22"/>
          <w:highlight w:val="none"/>
          <w:u w:val="single"/>
        </w:rPr>
        <w:t>202</w:t>
      </w:r>
      <w:r>
        <w:rPr>
          <w:rFonts w:hint="default" w:ascii="Times New Roman" w:hAnsi="Times New Roman" w:eastAsia="宋体" w:cs="Times New Roman"/>
          <w:spacing w:val="2"/>
          <w:sz w:val="22"/>
          <w:szCs w:val="22"/>
          <w:highlight w:val="none"/>
          <w:u w:val="single"/>
          <w:lang w:val="en-US" w:eastAsia="zh-CN"/>
        </w:rPr>
        <w:t>6</w:t>
      </w:r>
      <w:r>
        <w:rPr>
          <w:rFonts w:hint="default" w:ascii="Times New Roman" w:hAnsi="Times New Roman" w:cs="Times New Roman"/>
          <w:spacing w:val="2"/>
          <w:sz w:val="22"/>
          <w:szCs w:val="22"/>
          <w:highlight w:val="none"/>
          <w:u w:val="single"/>
        </w:rPr>
        <w:t>年</w:t>
      </w:r>
      <w:r>
        <w:rPr>
          <w:rFonts w:hint="eastAsia" w:ascii="Times New Roman" w:hAnsi="Times New Roman" w:eastAsia="宋体" w:cs="Times New Roman"/>
          <w:spacing w:val="13"/>
          <w:sz w:val="22"/>
          <w:szCs w:val="22"/>
          <w:highlight w:val="none"/>
          <w:u w:val="single"/>
          <w:lang w:val="en-US" w:eastAsia="zh-CN"/>
        </w:rPr>
        <w:t>06</w:t>
      </w:r>
      <w:r>
        <w:rPr>
          <w:rFonts w:hint="default" w:ascii="Times New Roman" w:hAnsi="Times New Roman" w:cs="Times New Roman"/>
          <w:spacing w:val="13"/>
          <w:sz w:val="22"/>
          <w:szCs w:val="22"/>
          <w:highlight w:val="none"/>
          <w:u w:val="single"/>
        </w:rPr>
        <w:t>月</w:t>
      </w:r>
      <w:r>
        <w:rPr>
          <w:rFonts w:hint="eastAsia" w:ascii="Times New Roman" w:hAnsi="Times New Roman" w:eastAsia="宋体" w:cs="Times New Roman"/>
          <w:spacing w:val="13"/>
          <w:sz w:val="22"/>
          <w:szCs w:val="22"/>
          <w:highlight w:val="none"/>
          <w:u w:val="single"/>
          <w:lang w:val="en-US" w:eastAsia="zh-CN"/>
        </w:rPr>
        <w:t>29</w:t>
      </w:r>
      <w:r>
        <w:rPr>
          <w:rFonts w:hint="default" w:ascii="Times New Roman" w:hAnsi="Times New Roman" w:cs="Times New Roman"/>
          <w:spacing w:val="13"/>
          <w:sz w:val="22"/>
          <w:szCs w:val="22"/>
          <w:highlight w:val="none"/>
          <w:u w:val="single"/>
        </w:rPr>
        <w:t>日</w:t>
      </w:r>
      <w:r>
        <w:rPr>
          <w:rFonts w:hint="default" w:ascii="Times New Roman" w:hAnsi="Times New Roman" w:cs="Times New Roman"/>
          <w:spacing w:val="13"/>
          <w:sz w:val="22"/>
          <w:szCs w:val="22"/>
          <w:highlight w:val="none"/>
          <w:u w:val="single"/>
        </w:rPr>
        <w:t>09时00分</w:t>
      </w:r>
      <w:r>
        <w:rPr>
          <w:rFonts w:hint="default" w:ascii="Times New Roman" w:hAnsi="Times New Roman" w:eastAsia="宋体" w:cs="Times New Roman"/>
          <w:spacing w:val="13"/>
          <w:sz w:val="22"/>
          <w:szCs w:val="22"/>
          <w:highlight w:val="none"/>
          <w:lang w:eastAsia="zh-CN"/>
        </w:rPr>
        <w:t>（</w:t>
      </w:r>
      <w:r>
        <w:rPr>
          <w:rFonts w:hint="default" w:ascii="Times New Roman" w:hAnsi="Times New Roman" w:cs="Times New Roman"/>
          <w:spacing w:val="13"/>
          <w:sz w:val="22"/>
          <w:szCs w:val="22"/>
          <w:highlight w:val="none"/>
        </w:rPr>
        <w:t>北京时间</w:t>
      </w:r>
      <w:r>
        <w:rPr>
          <w:rFonts w:hint="default" w:ascii="Times New Roman" w:hAnsi="Times New Roman" w:eastAsia="宋体" w:cs="Times New Roman"/>
          <w:spacing w:val="13"/>
          <w:sz w:val="22"/>
          <w:szCs w:val="22"/>
          <w:highlight w:val="none"/>
          <w:lang w:eastAsia="zh-CN"/>
        </w:rPr>
        <w:t>）</w:t>
      </w:r>
      <w:r>
        <w:rPr>
          <w:rFonts w:hint="default" w:ascii="Times New Roman" w:hAnsi="Times New Roman" w:cs="Times New Roman"/>
          <w:spacing w:val="13"/>
          <w:sz w:val="22"/>
          <w:szCs w:val="22"/>
          <w:highlight w:val="none"/>
        </w:rPr>
        <w:t>前递交投标文件。</w:t>
      </w:r>
    </w:p>
    <w:p w14:paraId="743F63F5">
      <w:pPr>
        <w:pStyle w:val="4"/>
        <w:keepNext w:val="0"/>
        <w:keepLines w:val="0"/>
        <w:pageBreakBefore w:val="0"/>
        <w:widowControl/>
        <w:kinsoku/>
        <w:wordWrap w:val="0"/>
        <w:overflowPunct/>
        <w:topLinePunct w:val="0"/>
        <w:autoSpaceDE w:val="0"/>
        <w:autoSpaceDN w:val="0"/>
        <w:bidi w:val="0"/>
        <w:adjustRightInd w:val="0"/>
        <w:snapToGrid w:val="0"/>
        <w:spacing w:before="35" w:line="219" w:lineRule="auto"/>
        <w:ind w:left="474"/>
        <w:rPr>
          <w:rFonts w:hint="default" w:ascii="Times New Roman" w:hAnsi="Times New Roman" w:cs="Times New Roman"/>
          <w:b/>
          <w:bCs/>
          <w:sz w:val="22"/>
          <w:szCs w:val="22"/>
          <w:highlight w:val="none"/>
        </w:rPr>
      </w:pPr>
      <w:r>
        <w:rPr>
          <w:rFonts w:hint="default" w:ascii="Times New Roman" w:hAnsi="Times New Roman" w:cs="Times New Roman"/>
          <w:b/>
          <w:bCs/>
          <w:spacing w:val="-11"/>
          <w:sz w:val="22"/>
          <w:szCs w:val="22"/>
          <w:highlight w:val="none"/>
        </w:rPr>
        <w:t>一、项目基本情况</w:t>
      </w:r>
    </w:p>
    <w:p w14:paraId="029DE8E6">
      <w:pPr>
        <w:pStyle w:val="4"/>
        <w:keepNext w:val="0"/>
        <w:keepLines w:val="0"/>
        <w:pageBreakBefore w:val="0"/>
        <w:widowControl/>
        <w:kinsoku/>
        <w:wordWrap w:val="0"/>
        <w:overflowPunct/>
        <w:topLinePunct w:val="0"/>
        <w:autoSpaceDE w:val="0"/>
        <w:autoSpaceDN w:val="0"/>
        <w:bidi w:val="0"/>
        <w:adjustRightInd w:val="0"/>
        <w:snapToGrid w:val="0"/>
        <w:spacing w:before="233" w:line="219" w:lineRule="auto"/>
        <w:ind w:left="474"/>
        <w:rPr>
          <w:rFonts w:hint="eastAsia" w:ascii="Times New Roman" w:hAnsi="Times New Roman" w:eastAsia="宋体" w:cs="Times New Roman"/>
          <w:spacing w:val="8"/>
          <w:sz w:val="22"/>
          <w:szCs w:val="22"/>
          <w:highlight w:val="none"/>
          <w:lang w:eastAsia="zh-CN"/>
        </w:rPr>
      </w:pPr>
      <w:r>
        <w:rPr>
          <w:rFonts w:hint="default" w:ascii="Times New Roman" w:hAnsi="Times New Roman" w:eastAsia="Times New Roman" w:cs="Times New Roman"/>
          <w:spacing w:val="8"/>
          <w:sz w:val="22"/>
          <w:szCs w:val="22"/>
          <w:highlight w:val="none"/>
        </w:rPr>
        <w:t>1、项目编号</w:t>
      </w:r>
      <w:r>
        <w:rPr>
          <w:rFonts w:hint="eastAsia" w:ascii="Times New Roman" w:hAnsi="Times New Roman" w:eastAsia="宋体" w:cs="Times New Roman"/>
          <w:spacing w:val="8"/>
          <w:sz w:val="22"/>
          <w:szCs w:val="22"/>
          <w:highlight w:val="none"/>
          <w:lang w:eastAsia="zh-CN"/>
        </w:rPr>
        <w:t>：</w:t>
      </w:r>
      <w:r>
        <w:rPr>
          <w:rFonts w:hint="eastAsia" w:ascii="Times New Roman" w:hAnsi="Times New Roman" w:eastAsia="宋体" w:cs="Times New Roman"/>
          <w:spacing w:val="8"/>
          <w:sz w:val="22"/>
          <w:szCs w:val="22"/>
          <w:highlight w:val="none"/>
          <w:lang w:eastAsia="zh-CN"/>
        </w:rPr>
        <w:t>豫财招标采购-2026-566</w:t>
      </w:r>
    </w:p>
    <w:p w14:paraId="20CE392B">
      <w:pPr>
        <w:pStyle w:val="4"/>
        <w:keepNext w:val="0"/>
        <w:keepLines w:val="0"/>
        <w:pageBreakBefore w:val="0"/>
        <w:widowControl/>
        <w:kinsoku/>
        <w:wordWrap w:val="0"/>
        <w:overflowPunct/>
        <w:topLinePunct w:val="0"/>
        <w:autoSpaceDE w:val="0"/>
        <w:autoSpaceDN w:val="0"/>
        <w:bidi w:val="0"/>
        <w:adjustRightInd w:val="0"/>
        <w:snapToGrid w:val="0"/>
        <w:spacing w:before="233" w:line="219" w:lineRule="auto"/>
        <w:ind w:left="474"/>
        <w:rPr>
          <w:rFonts w:hint="default" w:ascii="Times New Roman" w:hAnsi="Times New Roman" w:eastAsia="Times New Roman" w:cs="Times New Roman"/>
          <w:spacing w:val="8"/>
          <w:sz w:val="22"/>
          <w:szCs w:val="22"/>
          <w:highlight w:val="none"/>
          <w:lang w:eastAsia="zh-CN"/>
        </w:rPr>
      </w:pPr>
      <w:r>
        <w:rPr>
          <w:rFonts w:hint="default" w:ascii="Times New Roman" w:hAnsi="Times New Roman" w:eastAsia="Times New Roman" w:cs="Times New Roman"/>
          <w:spacing w:val="8"/>
          <w:sz w:val="22"/>
          <w:szCs w:val="22"/>
          <w:highlight w:val="none"/>
        </w:rPr>
        <w:t>2、项目名称</w:t>
      </w:r>
      <w:r>
        <w:rPr>
          <w:rFonts w:hint="eastAsia" w:ascii="Times New Roman" w:hAnsi="Times New Roman" w:eastAsia="宋体" w:cs="Times New Roman"/>
          <w:spacing w:val="8"/>
          <w:sz w:val="22"/>
          <w:szCs w:val="22"/>
          <w:highlight w:val="none"/>
          <w:lang w:eastAsia="zh-CN"/>
        </w:rPr>
        <w:t>：</w:t>
      </w:r>
      <w:r>
        <w:rPr>
          <w:rFonts w:hint="eastAsia" w:ascii="Times New Roman" w:hAnsi="Times New Roman" w:eastAsia="Times New Roman" w:cs="Times New Roman"/>
          <w:spacing w:val="8"/>
          <w:sz w:val="22"/>
          <w:szCs w:val="22"/>
          <w:highlight w:val="none"/>
          <w:lang w:eastAsia="zh-CN"/>
        </w:rPr>
        <w:t>河南省水利厅河南省水资源综合规划项目</w:t>
      </w:r>
    </w:p>
    <w:p w14:paraId="59D79C39">
      <w:pPr>
        <w:pStyle w:val="4"/>
        <w:keepNext w:val="0"/>
        <w:keepLines w:val="0"/>
        <w:pageBreakBefore w:val="0"/>
        <w:widowControl/>
        <w:kinsoku/>
        <w:wordWrap w:val="0"/>
        <w:overflowPunct/>
        <w:topLinePunct w:val="0"/>
        <w:autoSpaceDE w:val="0"/>
        <w:autoSpaceDN w:val="0"/>
        <w:bidi w:val="0"/>
        <w:adjustRightInd w:val="0"/>
        <w:snapToGrid w:val="0"/>
        <w:spacing w:before="233" w:line="219" w:lineRule="auto"/>
        <w:ind w:left="474"/>
        <w:rPr>
          <w:rFonts w:hint="default" w:ascii="Times New Roman" w:hAnsi="Times New Roman" w:eastAsia="Times New Roman" w:cs="Times New Roman"/>
          <w:spacing w:val="8"/>
          <w:sz w:val="22"/>
          <w:szCs w:val="22"/>
          <w:highlight w:val="none"/>
        </w:rPr>
      </w:pPr>
      <w:r>
        <w:rPr>
          <w:rFonts w:hint="default" w:ascii="Times New Roman" w:hAnsi="Times New Roman" w:eastAsia="Times New Roman" w:cs="Times New Roman"/>
          <w:spacing w:val="8"/>
          <w:sz w:val="22"/>
          <w:szCs w:val="22"/>
          <w:highlight w:val="none"/>
        </w:rPr>
        <w:t>3、采购方式</w:t>
      </w:r>
      <w:r>
        <w:rPr>
          <w:rFonts w:hint="eastAsia" w:ascii="Times New Roman" w:hAnsi="Times New Roman" w:eastAsia="宋体" w:cs="Times New Roman"/>
          <w:spacing w:val="8"/>
          <w:sz w:val="22"/>
          <w:szCs w:val="22"/>
          <w:highlight w:val="none"/>
          <w:lang w:eastAsia="zh-CN"/>
        </w:rPr>
        <w:t>：</w:t>
      </w:r>
      <w:r>
        <w:rPr>
          <w:rFonts w:hint="default" w:ascii="Times New Roman" w:hAnsi="Times New Roman" w:eastAsia="Times New Roman" w:cs="Times New Roman"/>
          <w:spacing w:val="8"/>
          <w:sz w:val="22"/>
          <w:szCs w:val="22"/>
          <w:highlight w:val="none"/>
        </w:rPr>
        <w:t>公开招标</w:t>
      </w:r>
    </w:p>
    <w:p w14:paraId="5FEA078C">
      <w:pPr>
        <w:pStyle w:val="4"/>
        <w:keepNext w:val="0"/>
        <w:keepLines w:val="0"/>
        <w:pageBreakBefore w:val="0"/>
        <w:widowControl/>
        <w:kinsoku/>
        <w:wordWrap w:val="0"/>
        <w:overflowPunct/>
        <w:topLinePunct w:val="0"/>
        <w:autoSpaceDE w:val="0"/>
        <w:autoSpaceDN w:val="0"/>
        <w:bidi w:val="0"/>
        <w:adjustRightInd w:val="0"/>
        <w:snapToGrid w:val="0"/>
        <w:spacing w:before="233" w:line="219" w:lineRule="auto"/>
        <w:ind w:left="474"/>
        <w:rPr>
          <w:rFonts w:hint="default" w:ascii="Times New Roman" w:hAnsi="Times New Roman" w:eastAsia="Times New Roman" w:cs="Times New Roman"/>
          <w:spacing w:val="8"/>
          <w:sz w:val="22"/>
          <w:szCs w:val="22"/>
          <w:highlight w:val="none"/>
        </w:rPr>
      </w:pPr>
      <w:r>
        <w:rPr>
          <w:rFonts w:hint="default" w:ascii="Times New Roman" w:hAnsi="Times New Roman" w:eastAsia="Times New Roman" w:cs="Times New Roman"/>
          <w:spacing w:val="8"/>
          <w:sz w:val="22"/>
          <w:szCs w:val="22"/>
          <w:highlight w:val="none"/>
        </w:rPr>
        <w:t>4、预算金额</w:t>
      </w:r>
      <w:r>
        <w:rPr>
          <w:rFonts w:hint="eastAsia" w:ascii="Times New Roman" w:hAnsi="Times New Roman" w:eastAsia="宋体" w:cs="Times New Roman"/>
          <w:spacing w:val="8"/>
          <w:sz w:val="22"/>
          <w:szCs w:val="22"/>
          <w:highlight w:val="none"/>
          <w:lang w:eastAsia="zh-CN"/>
        </w:rPr>
        <w:t>：</w:t>
      </w:r>
      <w:r>
        <w:rPr>
          <w:rFonts w:hint="default" w:ascii="Times New Roman" w:hAnsi="Times New Roman" w:eastAsia="Times New Roman" w:cs="Times New Roman"/>
          <w:spacing w:val="8"/>
          <w:sz w:val="22"/>
          <w:szCs w:val="22"/>
          <w:highlight w:val="none"/>
        </w:rPr>
        <w:t>4000000.00元</w:t>
      </w:r>
    </w:p>
    <w:p w14:paraId="7D9FAA5D">
      <w:pPr>
        <w:pStyle w:val="4"/>
        <w:keepNext w:val="0"/>
        <w:keepLines w:val="0"/>
        <w:pageBreakBefore w:val="0"/>
        <w:widowControl/>
        <w:kinsoku/>
        <w:wordWrap w:val="0"/>
        <w:overflowPunct/>
        <w:topLinePunct w:val="0"/>
        <w:autoSpaceDE w:val="0"/>
        <w:autoSpaceDN w:val="0"/>
        <w:bidi w:val="0"/>
        <w:adjustRightInd w:val="0"/>
        <w:snapToGrid w:val="0"/>
        <w:spacing w:before="233" w:line="219" w:lineRule="auto"/>
        <w:ind w:left="0" w:leftChars="0" w:firstLine="837" w:firstLineChars="355"/>
        <w:rPr>
          <w:rFonts w:hint="default" w:ascii="Times New Roman" w:hAnsi="Times New Roman" w:eastAsia="Times New Roman" w:cs="Times New Roman"/>
          <w:spacing w:val="8"/>
          <w:sz w:val="22"/>
          <w:szCs w:val="22"/>
          <w:highlight w:val="none"/>
        </w:rPr>
      </w:pPr>
      <w:r>
        <w:rPr>
          <w:rFonts w:hint="default" w:ascii="Times New Roman" w:hAnsi="Times New Roman" w:eastAsia="Times New Roman" w:cs="Times New Roman"/>
          <w:spacing w:val="8"/>
          <w:sz w:val="22"/>
          <w:szCs w:val="22"/>
          <w:highlight w:val="none"/>
        </w:rPr>
        <w:t>最高限价</w:t>
      </w:r>
      <w:r>
        <w:rPr>
          <w:rFonts w:hint="eastAsia" w:ascii="Times New Roman" w:hAnsi="Times New Roman" w:eastAsia="宋体" w:cs="Times New Roman"/>
          <w:spacing w:val="8"/>
          <w:sz w:val="22"/>
          <w:szCs w:val="22"/>
          <w:highlight w:val="none"/>
          <w:lang w:eastAsia="zh-CN"/>
        </w:rPr>
        <w:t>：</w:t>
      </w:r>
      <w:r>
        <w:rPr>
          <w:rFonts w:hint="default" w:ascii="Times New Roman" w:hAnsi="Times New Roman" w:eastAsia="Times New Roman" w:cs="Times New Roman"/>
          <w:spacing w:val="8"/>
          <w:sz w:val="22"/>
          <w:szCs w:val="22"/>
          <w:highlight w:val="none"/>
        </w:rPr>
        <w:t>4000000.00元</w:t>
      </w:r>
    </w:p>
    <w:p w14:paraId="086F5F4A">
      <w:pPr>
        <w:keepNext w:val="0"/>
        <w:keepLines w:val="0"/>
        <w:pageBreakBefore w:val="0"/>
        <w:widowControl/>
        <w:kinsoku/>
        <w:wordWrap w:val="0"/>
        <w:overflowPunct/>
        <w:topLinePunct w:val="0"/>
        <w:autoSpaceDE w:val="0"/>
        <w:autoSpaceDN w:val="0"/>
        <w:bidi w:val="0"/>
        <w:adjustRightInd w:val="0"/>
        <w:snapToGrid w:val="0"/>
        <w:spacing w:line="118" w:lineRule="exact"/>
        <w:rPr>
          <w:rFonts w:hint="default" w:ascii="Times New Roman" w:hAnsi="Times New Roman" w:cs="Times New Roman"/>
          <w:highlight w:val="none"/>
        </w:rPr>
      </w:pPr>
    </w:p>
    <w:tbl>
      <w:tblPr>
        <w:tblStyle w:val="9"/>
        <w:tblW w:w="91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2438"/>
        <w:gridCol w:w="2836"/>
        <w:gridCol w:w="1609"/>
        <w:gridCol w:w="1664"/>
      </w:tblGrid>
      <w:tr w14:paraId="679C2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567" w:type="dxa"/>
            <w:vAlign w:val="center"/>
          </w:tcPr>
          <w:p w14:paraId="31645BB6">
            <w:pPr>
              <w:pStyle w:val="8"/>
              <w:keepNext w:val="0"/>
              <w:keepLines w:val="0"/>
              <w:pageBreakBefore w:val="0"/>
              <w:widowControl/>
              <w:kinsoku/>
              <w:wordWrap w:val="0"/>
              <w:overflowPunct/>
              <w:topLinePunct w:val="0"/>
              <w:autoSpaceDE w:val="0"/>
              <w:autoSpaceDN w:val="0"/>
              <w:bidi w:val="0"/>
              <w:adjustRightInd w:val="0"/>
              <w:snapToGrid w:val="0"/>
              <w:spacing w:before="201" w:line="199" w:lineRule="auto"/>
              <w:ind w:left="103"/>
              <w:rPr>
                <w:rFonts w:hint="default" w:ascii="Times New Roman" w:hAnsi="Times New Roman" w:cs="Times New Roman"/>
                <w:sz w:val="22"/>
                <w:szCs w:val="22"/>
                <w:highlight w:val="none"/>
              </w:rPr>
            </w:pPr>
            <w:r>
              <w:rPr>
                <w:rFonts w:hint="default" w:ascii="Times New Roman" w:hAnsi="Times New Roman" w:cs="Times New Roman"/>
                <w:spacing w:val="6"/>
                <w:sz w:val="22"/>
                <w:szCs w:val="22"/>
                <w:highlight w:val="none"/>
                <w:lang w:val="en-US" w:eastAsia="zh-CN"/>
              </w:rPr>
              <w:t>序号</w:t>
            </w:r>
          </w:p>
        </w:tc>
        <w:tc>
          <w:tcPr>
            <w:tcW w:w="2438" w:type="dxa"/>
            <w:vAlign w:val="center"/>
          </w:tcPr>
          <w:p w14:paraId="2D598F62">
            <w:pPr>
              <w:pStyle w:val="8"/>
              <w:keepNext w:val="0"/>
              <w:keepLines w:val="0"/>
              <w:pageBreakBefore w:val="0"/>
              <w:widowControl/>
              <w:kinsoku/>
              <w:wordWrap w:val="0"/>
              <w:overflowPunct/>
              <w:topLinePunct w:val="0"/>
              <w:autoSpaceDE w:val="0"/>
              <w:autoSpaceDN w:val="0"/>
              <w:bidi w:val="0"/>
              <w:adjustRightInd w:val="0"/>
              <w:snapToGrid w:val="0"/>
              <w:spacing w:before="68" w:line="221" w:lineRule="auto"/>
              <w:ind w:left="0" w:leftChars="0" w:firstLine="0" w:firstLineChars="0"/>
              <w:jc w:val="center"/>
              <w:rPr>
                <w:rFonts w:hint="default" w:ascii="Times New Roman" w:hAnsi="Times New Roman" w:cs="Times New Roman"/>
                <w:sz w:val="22"/>
                <w:szCs w:val="22"/>
                <w:highlight w:val="none"/>
              </w:rPr>
            </w:pPr>
            <w:r>
              <w:rPr>
                <w:rFonts w:hint="default" w:ascii="Times New Roman" w:hAnsi="Times New Roman" w:cs="Times New Roman"/>
                <w:spacing w:val="6"/>
                <w:sz w:val="22"/>
                <w:szCs w:val="22"/>
                <w:highlight w:val="none"/>
              </w:rPr>
              <w:t>包号</w:t>
            </w:r>
          </w:p>
        </w:tc>
        <w:tc>
          <w:tcPr>
            <w:tcW w:w="2836" w:type="dxa"/>
            <w:vAlign w:val="center"/>
          </w:tcPr>
          <w:p w14:paraId="491CCFB7">
            <w:pPr>
              <w:pStyle w:val="8"/>
              <w:keepNext w:val="0"/>
              <w:keepLines w:val="0"/>
              <w:pageBreakBefore w:val="0"/>
              <w:widowControl/>
              <w:kinsoku/>
              <w:wordWrap w:val="0"/>
              <w:overflowPunct/>
              <w:topLinePunct w:val="0"/>
              <w:autoSpaceDE w:val="0"/>
              <w:autoSpaceDN w:val="0"/>
              <w:bidi w:val="0"/>
              <w:adjustRightInd w:val="0"/>
              <w:snapToGrid w:val="0"/>
              <w:spacing w:before="68" w:line="221" w:lineRule="auto"/>
              <w:ind w:left="1182"/>
              <w:rPr>
                <w:rFonts w:hint="default" w:ascii="Times New Roman" w:hAnsi="Times New Roman" w:cs="Times New Roman"/>
                <w:sz w:val="22"/>
                <w:szCs w:val="22"/>
                <w:highlight w:val="none"/>
              </w:rPr>
            </w:pPr>
            <w:r>
              <w:rPr>
                <w:rFonts w:hint="default" w:ascii="Times New Roman" w:hAnsi="Times New Roman" w:cs="Times New Roman"/>
                <w:spacing w:val="-2"/>
                <w:sz w:val="22"/>
                <w:szCs w:val="22"/>
                <w:highlight w:val="none"/>
              </w:rPr>
              <w:t>包名称</w:t>
            </w:r>
          </w:p>
        </w:tc>
        <w:tc>
          <w:tcPr>
            <w:tcW w:w="1609" w:type="dxa"/>
            <w:vAlign w:val="center"/>
          </w:tcPr>
          <w:p w14:paraId="664065AA">
            <w:pPr>
              <w:pStyle w:val="8"/>
              <w:keepNext w:val="0"/>
              <w:keepLines w:val="0"/>
              <w:pageBreakBefore w:val="0"/>
              <w:widowControl/>
              <w:kinsoku/>
              <w:wordWrap w:val="0"/>
              <w:overflowPunct/>
              <w:topLinePunct w:val="0"/>
              <w:autoSpaceDE w:val="0"/>
              <w:autoSpaceDN w:val="0"/>
              <w:bidi w:val="0"/>
              <w:adjustRightInd w:val="0"/>
              <w:snapToGrid w:val="0"/>
              <w:spacing w:before="68" w:line="219" w:lineRule="auto"/>
              <w:ind w:left="0" w:leftChars="0" w:firstLine="0" w:firstLineChars="0"/>
              <w:jc w:val="center"/>
              <w:rPr>
                <w:rFonts w:hint="eastAsia" w:ascii="Times New Roman" w:hAnsi="Times New Roman" w:eastAsia="宋体" w:cs="Times New Roman"/>
                <w:sz w:val="22"/>
                <w:szCs w:val="22"/>
                <w:highlight w:val="none"/>
                <w:lang w:eastAsia="zh-CN"/>
              </w:rPr>
            </w:pPr>
            <w:r>
              <w:rPr>
                <w:rFonts w:hint="default" w:ascii="Times New Roman" w:hAnsi="Times New Roman" w:cs="Times New Roman"/>
                <w:spacing w:val="7"/>
                <w:sz w:val="22"/>
                <w:szCs w:val="22"/>
                <w:highlight w:val="none"/>
              </w:rPr>
              <w:t>包预算</w:t>
            </w:r>
            <w:r>
              <w:rPr>
                <w:rFonts w:hint="eastAsia" w:ascii="Times New Roman" w:hAnsi="Times New Roman" w:cs="Times New Roman"/>
                <w:spacing w:val="7"/>
                <w:sz w:val="22"/>
                <w:szCs w:val="22"/>
                <w:highlight w:val="none"/>
                <w:lang w:eastAsia="zh-CN"/>
              </w:rPr>
              <w:t>（</w:t>
            </w:r>
            <w:r>
              <w:rPr>
                <w:rFonts w:hint="default" w:ascii="Times New Roman" w:hAnsi="Times New Roman" w:cs="Times New Roman"/>
                <w:spacing w:val="7"/>
                <w:sz w:val="22"/>
                <w:szCs w:val="22"/>
                <w:highlight w:val="none"/>
              </w:rPr>
              <w:t>元</w:t>
            </w:r>
            <w:r>
              <w:rPr>
                <w:rFonts w:hint="eastAsia" w:ascii="Times New Roman" w:hAnsi="Times New Roman" w:cs="Times New Roman"/>
                <w:spacing w:val="7"/>
                <w:sz w:val="22"/>
                <w:szCs w:val="22"/>
                <w:highlight w:val="none"/>
                <w:lang w:eastAsia="zh-CN"/>
              </w:rPr>
              <w:t>）</w:t>
            </w:r>
          </w:p>
        </w:tc>
        <w:tc>
          <w:tcPr>
            <w:tcW w:w="1664" w:type="dxa"/>
            <w:vAlign w:val="center"/>
          </w:tcPr>
          <w:p w14:paraId="6EC01857">
            <w:pPr>
              <w:pStyle w:val="8"/>
              <w:keepNext w:val="0"/>
              <w:keepLines w:val="0"/>
              <w:pageBreakBefore w:val="0"/>
              <w:widowControl/>
              <w:kinsoku/>
              <w:wordWrap w:val="0"/>
              <w:overflowPunct/>
              <w:topLinePunct w:val="0"/>
              <w:autoSpaceDE w:val="0"/>
              <w:autoSpaceDN w:val="0"/>
              <w:bidi w:val="0"/>
              <w:adjustRightInd w:val="0"/>
              <w:snapToGrid w:val="0"/>
              <w:spacing w:before="69" w:line="218" w:lineRule="auto"/>
              <w:ind w:left="0" w:leftChars="0" w:firstLine="0" w:firstLineChars="0"/>
              <w:jc w:val="center"/>
              <w:rPr>
                <w:rFonts w:hint="eastAsia" w:ascii="Times New Roman" w:hAnsi="Times New Roman" w:eastAsia="宋体" w:cs="Times New Roman"/>
                <w:sz w:val="22"/>
                <w:szCs w:val="22"/>
                <w:highlight w:val="none"/>
                <w:lang w:eastAsia="zh-CN"/>
              </w:rPr>
            </w:pPr>
            <w:r>
              <w:rPr>
                <w:rFonts w:hint="default" w:ascii="Times New Roman" w:hAnsi="Times New Roman" w:cs="Times New Roman"/>
                <w:spacing w:val="5"/>
                <w:sz w:val="22"/>
                <w:szCs w:val="22"/>
                <w:highlight w:val="none"/>
              </w:rPr>
              <w:t>包最高限价</w:t>
            </w:r>
            <w:r>
              <w:rPr>
                <w:rFonts w:hint="eastAsia" w:ascii="Times New Roman" w:hAnsi="Times New Roman" w:cs="Times New Roman"/>
                <w:spacing w:val="5"/>
                <w:sz w:val="22"/>
                <w:szCs w:val="22"/>
                <w:highlight w:val="none"/>
                <w:lang w:eastAsia="zh-CN"/>
              </w:rPr>
              <w:t>（</w:t>
            </w:r>
            <w:r>
              <w:rPr>
                <w:rFonts w:hint="default" w:ascii="Times New Roman" w:hAnsi="Times New Roman" w:cs="Times New Roman"/>
                <w:spacing w:val="5"/>
                <w:sz w:val="22"/>
                <w:szCs w:val="22"/>
                <w:highlight w:val="none"/>
              </w:rPr>
              <w:t>元</w:t>
            </w:r>
            <w:r>
              <w:rPr>
                <w:rFonts w:hint="eastAsia" w:ascii="Times New Roman" w:hAnsi="Times New Roman" w:cs="Times New Roman"/>
                <w:spacing w:val="5"/>
                <w:sz w:val="22"/>
                <w:szCs w:val="22"/>
                <w:highlight w:val="none"/>
                <w:lang w:eastAsia="zh-CN"/>
              </w:rPr>
              <w:t>）</w:t>
            </w:r>
          </w:p>
        </w:tc>
      </w:tr>
      <w:tr w14:paraId="36A44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trPr>
        <w:tc>
          <w:tcPr>
            <w:tcW w:w="567" w:type="dxa"/>
            <w:vAlign w:val="center"/>
          </w:tcPr>
          <w:p w14:paraId="74BB0A81">
            <w:pPr>
              <w:pStyle w:val="8"/>
              <w:keepNext w:val="0"/>
              <w:keepLines w:val="0"/>
              <w:pageBreakBefore w:val="0"/>
              <w:widowControl/>
              <w:kinsoku/>
              <w:wordWrap w:val="0"/>
              <w:overflowPunct/>
              <w:topLinePunct w:val="0"/>
              <w:autoSpaceDE w:val="0"/>
              <w:autoSpaceDN w:val="0"/>
              <w:bidi w:val="0"/>
              <w:adjustRightInd w:val="0"/>
              <w:snapToGrid w:val="0"/>
              <w:spacing w:before="68" w:line="241" w:lineRule="auto"/>
              <w:ind w:left="234"/>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1</w:t>
            </w:r>
          </w:p>
        </w:tc>
        <w:tc>
          <w:tcPr>
            <w:tcW w:w="2438" w:type="dxa"/>
            <w:vAlign w:val="center"/>
          </w:tcPr>
          <w:p w14:paraId="3FC3BCE7">
            <w:pPr>
              <w:pStyle w:val="8"/>
              <w:keepNext w:val="0"/>
              <w:keepLines w:val="0"/>
              <w:pageBreakBefore w:val="0"/>
              <w:widowControl/>
              <w:kinsoku/>
              <w:wordWrap w:val="0"/>
              <w:overflowPunct/>
              <w:topLinePunct w:val="0"/>
              <w:autoSpaceDE w:val="0"/>
              <w:autoSpaceDN w:val="0"/>
              <w:bidi w:val="0"/>
              <w:adjustRightInd w:val="0"/>
              <w:snapToGrid w:val="0"/>
              <w:spacing w:before="234" w:line="332" w:lineRule="auto"/>
              <w:ind w:left="0" w:leftChars="0" w:firstLine="0" w:firstLineChars="0"/>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豫政采(2)20260766-1</w:t>
            </w:r>
          </w:p>
        </w:tc>
        <w:tc>
          <w:tcPr>
            <w:tcW w:w="2836" w:type="dxa"/>
            <w:vAlign w:val="center"/>
          </w:tcPr>
          <w:p w14:paraId="5CC40FB0">
            <w:pPr>
              <w:pStyle w:val="8"/>
              <w:keepNext w:val="0"/>
              <w:keepLines w:val="0"/>
              <w:pageBreakBefore w:val="0"/>
              <w:widowControl/>
              <w:kinsoku/>
              <w:wordWrap w:val="0"/>
              <w:overflowPunct/>
              <w:topLinePunct w:val="0"/>
              <w:autoSpaceDE w:val="0"/>
              <w:autoSpaceDN w:val="0"/>
              <w:bidi w:val="0"/>
              <w:adjustRightInd w:val="0"/>
              <w:snapToGrid w:val="0"/>
              <w:spacing w:before="234" w:line="332" w:lineRule="auto"/>
              <w:ind w:left="0" w:leftChars="0" w:firstLine="0" w:firstLineChars="0"/>
              <w:jc w:val="center"/>
              <w:rPr>
                <w:rFonts w:hint="default" w:ascii="Times New Roman" w:hAnsi="Times New Roman" w:eastAsia="宋体" w:cs="Times New Roman"/>
                <w:sz w:val="22"/>
                <w:szCs w:val="22"/>
                <w:highlight w:val="none"/>
                <w:lang w:eastAsia="zh-CN"/>
              </w:rPr>
            </w:pPr>
            <w:r>
              <w:rPr>
                <w:rFonts w:hint="eastAsia" w:ascii="Times New Roman" w:hAnsi="Times New Roman" w:cs="Times New Roman"/>
                <w:sz w:val="22"/>
                <w:szCs w:val="22"/>
                <w:highlight w:val="none"/>
                <w:lang w:eastAsia="zh-CN"/>
              </w:rPr>
              <w:t>河南省水利厅河南省水资源综合规划项目</w:t>
            </w:r>
          </w:p>
        </w:tc>
        <w:tc>
          <w:tcPr>
            <w:tcW w:w="1609" w:type="dxa"/>
            <w:vAlign w:val="center"/>
          </w:tcPr>
          <w:p w14:paraId="1E5C1ABD">
            <w:pPr>
              <w:pStyle w:val="8"/>
              <w:keepNext w:val="0"/>
              <w:keepLines w:val="0"/>
              <w:pageBreakBefore w:val="0"/>
              <w:widowControl/>
              <w:kinsoku/>
              <w:wordWrap w:val="0"/>
              <w:overflowPunct/>
              <w:topLinePunct w:val="0"/>
              <w:autoSpaceDE w:val="0"/>
              <w:autoSpaceDN w:val="0"/>
              <w:bidi w:val="0"/>
              <w:adjustRightInd w:val="0"/>
              <w:snapToGrid w:val="0"/>
              <w:spacing w:before="68"/>
              <w:ind w:left="0" w:leftChars="0" w:firstLine="0" w:firstLineChars="0"/>
              <w:jc w:val="center"/>
              <w:rPr>
                <w:rFonts w:hint="default" w:ascii="Times New Roman" w:hAnsi="Times New Roman" w:cs="Times New Roman"/>
                <w:sz w:val="22"/>
                <w:szCs w:val="22"/>
                <w:highlight w:val="none"/>
              </w:rPr>
            </w:pPr>
            <w:r>
              <w:rPr>
                <w:rFonts w:hint="default" w:ascii="Times New Roman" w:hAnsi="Times New Roman" w:cs="Times New Roman"/>
                <w:spacing w:val="-1"/>
                <w:sz w:val="22"/>
                <w:szCs w:val="22"/>
                <w:highlight w:val="none"/>
              </w:rPr>
              <w:t>4000000</w:t>
            </w:r>
          </w:p>
        </w:tc>
        <w:tc>
          <w:tcPr>
            <w:tcW w:w="1664" w:type="dxa"/>
            <w:vAlign w:val="center"/>
          </w:tcPr>
          <w:p w14:paraId="0918D894">
            <w:pPr>
              <w:pStyle w:val="8"/>
              <w:keepNext w:val="0"/>
              <w:keepLines w:val="0"/>
              <w:pageBreakBefore w:val="0"/>
              <w:widowControl/>
              <w:kinsoku/>
              <w:wordWrap w:val="0"/>
              <w:overflowPunct/>
              <w:topLinePunct w:val="0"/>
              <w:autoSpaceDE w:val="0"/>
              <w:autoSpaceDN w:val="0"/>
              <w:bidi w:val="0"/>
              <w:adjustRightInd w:val="0"/>
              <w:snapToGrid w:val="0"/>
              <w:spacing w:before="68"/>
              <w:ind w:left="0" w:leftChars="0" w:firstLine="0" w:firstLineChars="0"/>
              <w:jc w:val="center"/>
              <w:rPr>
                <w:rFonts w:hint="default" w:ascii="Times New Roman" w:hAnsi="Times New Roman" w:cs="Times New Roman"/>
                <w:sz w:val="22"/>
                <w:szCs w:val="22"/>
                <w:highlight w:val="none"/>
              </w:rPr>
            </w:pPr>
            <w:r>
              <w:rPr>
                <w:rFonts w:hint="default" w:ascii="Times New Roman" w:hAnsi="Times New Roman" w:cs="Times New Roman"/>
                <w:spacing w:val="-1"/>
                <w:sz w:val="22"/>
                <w:szCs w:val="22"/>
                <w:highlight w:val="none"/>
              </w:rPr>
              <w:t>4000000</w:t>
            </w:r>
          </w:p>
        </w:tc>
      </w:tr>
    </w:tbl>
    <w:p w14:paraId="087B1F71">
      <w:pPr>
        <w:pStyle w:val="4"/>
        <w:keepNext w:val="0"/>
        <w:keepLines w:val="0"/>
        <w:pageBreakBefore w:val="0"/>
        <w:widowControl/>
        <w:kinsoku/>
        <w:wordWrap w:val="0"/>
        <w:overflowPunct/>
        <w:topLinePunct w:val="0"/>
        <w:autoSpaceDE w:val="0"/>
        <w:autoSpaceDN w:val="0"/>
        <w:bidi w:val="0"/>
        <w:adjustRightInd w:val="0"/>
        <w:snapToGrid w:val="0"/>
        <w:spacing w:before="233" w:line="219" w:lineRule="auto"/>
        <w:ind w:left="474"/>
        <w:rPr>
          <w:rFonts w:hint="default" w:ascii="Times New Roman" w:hAnsi="Times New Roman" w:eastAsia="Times New Roman" w:cs="Times New Roman"/>
          <w:spacing w:val="8"/>
          <w:sz w:val="22"/>
          <w:szCs w:val="22"/>
          <w:highlight w:val="none"/>
        </w:rPr>
      </w:pPr>
      <w:r>
        <w:rPr>
          <w:rFonts w:hint="default" w:ascii="Times New Roman" w:hAnsi="Times New Roman" w:eastAsia="Times New Roman" w:cs="Times New Roman"/>
          <w:spacing w:val="8"/>
          <w:sz w:val="22"/>
          <w:szCs w:val="22"/>
          <w:highlight w:val="none"/>
        </w:rPr>
        <w:t>5、采购需求</w:t>
      </w:r>
      <w:r>
        <w:rPr>
          <w:rFonts w:hint="default" w:ascii="Times New Roman" w:hAnsi="Times New Roman" w:eastAsia="宋体" w:cs="Times New Roman"/>
          <w:spacing w:val="8"/>
          <w:sz w:val="22"/>
          <w:szCs w:val="22"/>
          <w:highlight w:val="none"/>
          <w:lang w:eastAsia="zh-CN"/>
        </w:rPr>
        <w:t>（</w:t>
      </w:r>
      <w:r>
        <w:rPr>
          <w:rFonts w:hint="default" w:ascii="Times New Roman" w:hAnsi="Times New Roman" w:eastAsia="Times New Roman" w:cs="Times New Roman"/>
          <w:spacing w:val="8"/>
          <w:sz w:val="22"/>
          <w:szCs w:val="22"/>
          <w:highlight w:val="none"/>
        </w:rPr>
        <w:t>包括但不限于标的的名称、数量、简要技术需求或服务要求等</w:t>
      </w:r>
      <w:r>
        <w:rPr>
          <w:rFonts w:hint="default" w:ascii="Times New Roman" w:hAnsi="Times New Roman" w:eastAsia="宋体" w:cs="Times New Roman"/>
          <w:spacing w:val="8"/>
          <w:sz w:val="22"/>
          <w:szCs w:val="22"/>
          <w:highlight w:val="none"/>
          <w:lang w:eastAsia="zh-CN"/>
        </w:rPr>
        <w:t>）</w:t>
      </w:r>
    </w:p>
    <w:p w14:paraId="7BF11E57">
      <w:pPr>
        <w:pStyle w:val="4"/>
        <w:keepNext w:val="0"/>
        <w:keepLines w:val="0"/>
        <w:pageBreakBefore w:val="0"/>
        <w:widowControl/>
        <w:kinsoku/>
        <w:wordWrap w:val="0"/>
        <w:overflowPunct/>
        <w:topLinePunct w:val="0"/>
        <w:autoSpaceDE w:val="0"/>
        <w:autoSpaceDN w:val="0"/>
        <w:bidi w:val="0"/>
        <w:adjustRightInd w:val="0"/>
        <w:snapToGrid w:val="0"/>
        <w:spacing w:before="211" w:line="359" w:lineRule="auto"/>
        <w:ind w:left="54" w:right="132" w:firstLine="419"/>
        <w:rPr>
          <w:rFonts w:hint="default" w:ascii="Times New Roman" w:hAnsi="Times New Roman" w:eastAsia="宋体" w:cs="Times New Roman"/>
          <w:sz w:val="22"/>
          <w:szCs w:val="22"/>
          <w:highlight w:val="none"/>
          <w:lang w:eastAsia="zh-CN"/>
        </w:rPr>
      </w:pPr>
      <w:r>
        <w:rPr>
          <w:rFonts w:hint="default" w:ascii="Times New Roman" w:hAnsi="Times New Roman" w:cs="Times New Roman"/>
          <w:spacing w:val="-10"/>
          <w:sz w:val="22"/>
          <w:szCs w:val="22"/>
          <w:highlight w:val="none"/>
        </w:rPr>
        <w:t>5.1</w:t>
      </w:r>
      <w:r>
        <w:rPr>
          <w:rFonts w:hint="default" w:ascii="Times New Roman" w:hAnsi="Times New Roman" w:cs="Times New Roman"/>
          <w:spacing w:val="-10"/>
          <w:sz w:val="22"/>
          <w:szCs w:val="22"/>
          <w:highlight w:val="none"/>
          <w:lang w:val="en-US" w:eastAsia="zh-CN"/>
        </w:rPr>
        <w:t xml:space="preserve">  </w:t>
      </w:r>
      <w:r>
        <w:rPr>
          <w:rFonts w:hint="default" w:ascii="Times New Roman" w:hAnsi="Times New Roman" w:cs="Times New Roman"/>
          <w:spacing w:val="-10"/>
          <w:sz w:val="22"/>
          <w:szCs w:val="22"/>
          <w:highlight w:val="none"/>
        </w:rPr>
        <w:t>项目简要说明</w:t>
      </w:r>
      <w:r>
        <w:rPr>
          <w:rFonts w:hint="eastAsia" w:ascii="Times New Roman" w:hAnsi="Times New Roman" w:cs="Times New Roman"/>
          <w:spacing w:val="-10"/>
          <w:sz w:val="22"/>
          <w:szCs w:val="22"/>
          <w:highlight w:val="none"/>
          <w:lang w:eastAsia="zh-CN"/>
        </w:rPr>
        <w:t>：</w:t>
      </w:r>
      <w:r>
        <w:rPr>
          <w:rFonts w:hint="default" w:ascii="Times New Roman" w:hAnsi="Times New Roman" w:cs="Times New Roman"/>
          <w:spacing w:val="-10"/>
          <w:sz w:val="22"/>
          <w:szCs w:val="22"/>
          <w:highlight w:val="none"/>
          <w:lang w:eastAsia="zh-CN"/>
        </w:rPr>
        <w:t>系统开展2016年以来四个流域水资源及开发利用调查评价，对基准年、2030年、2035年分别进行需水预测、供水预测和供需分析，提出规划水平年水资源配置方案，制定地表水和地下水保护措施，提出流域水资源开发利用总体布局、重点工程实施方案，开展环境影响评价和实施效果评价。</w:t>
      </w:r>
    </w:p>
    <w:p w14:paraId="7522F9E4">
      <w:pPr>
        <w:pStyle w:val="4"/>
        <w:keepNext w:val="0"/>
        <w:keepLines w:val="0"/>
        <w:pageBreakBefore w:val="0"/>
        <w:widowControl/>
        <w:kinsoku/>
        <w:wordWrap w:val="0"/>
        <w:overflowPunct/>
        <w:topLinePunct w:val="0"/>
        <w:autoSpaceDE w:val="0"/>
        <w:autoSpaceDN w:val="0"/>
        <w:bidi w:val="0"/>
        <w:adjustRightInd w:val="0"/>
        <w:snapToGrid w:val="0"/>
        <w:spacing w:before="201" w:line="219" w:lineRule="auto"/>
        <w:ind w:left="474"/>
        <w:rPr>
          <w:rFonts w:hint="default" w:ascii="Times New Roman" w:hAnsi="Times New Roman" w:cs="Times New Roman"/>
          <w:sz w:val="22"/>
          <w:szCs w:val="22"/>
          <w:highlight w:val="none"/>
        </w:rPr>
      </w:pPr>
      <w:r>
        <w:rPr>
          <w:rFonts w:hint="default" w:ascii="Times New Roman" w:hAnsi="Times New Roman" w:cs="Times New Roman"/>
          <w:spacing w:val="-8"/>
          <w:sz w:val="22"/>
          <w:szCs w:val="22"/>
          <w:highlight w:val="none"/>
        </w:rPr>
        <w:t>5.2</w:t>
      </w:r>
      <w:r>
        <w:rPr>
          <w:rFonts w:hint="default" w:ascii="Times New Roman" w:hAnsi="Times New Roman" w:cs="Times New Roman"/>
          <w:spacing w:val="-8"/>
          <w:sz w:val="22"/>
          <w:szCs w:val="22"/>
          <w:highlight w:val="none"/>
          <w:lang w:val="en-US" w:eastAsia="zh-CN"/>
        </w:rPr>
        <w:t xml:space="preserve">  </w:t>
      </w:r>
      <w:r>
        <w:rPr>
          <w:rFonts w:hint="default" w:ascii="Times New Roman" w:hAnsi="Times New Roman" w:cs="Times New Roman"/>
          <w:spacing w:val="-8"/>
          <w:sz w:val="22"/>
          <w:szCs w:val="22"/>
          <w:highlight w:val="none"/>
        </w:rPr>
        <w:t>包段划分</w:t>
      </w:r>
      <w:r>
        <w:rPr>
          <w:rFonts w:hint="eastAsia" w:ascii="Times New Roman" w:hAnsi="Times New Roman" w:cs="Times New Roman"/>
          <w:spacing w:val="-8"/>
          <w:sz w:val="22"/>
          <w:szCs w:val="22"/>
          <w:highlight w:val="none"/>
          <w:lang w:eastAsia="zh-CN"/>
        </w:rPr>
        <w:t>：</w:t>
      </w:r>
      <w:r>
        <w:rPr>
          <w:rFonts w:hint="default" w:ascii="Times New Roman" w:hAnsi="Times New Roman" w:cs="Times New Roman"/>
          <w:spacing w:val="-8"/>
          <w:sz w:val="22"/>
          <w:szCs w:val="22"/>
          <w:highlight w:val="none"/>
        </w:rPr>
        <w:t>本项目共一个包段；</w:t>
      </w:r>
    </w:p>
    <w:p w14:paraId="7574F109">
      <w:pPr>
        <w:pStyle w:val="4"/>
        <w:keepNext w:val="0"/>
        <w:keepLines w:val="0"/>
        <w:pageBreakBefore w:val="0"/>
        <w:widowControl/>
        <w:kinsoku/>
        <w:wordWrap w:val="0"/>
        <w:overflowPunct/>
        <w:topLinePunct w:val="0"/>
        <w:autoSpaceDE w:val="0"/>
        <w:autoSpaceDN w:val="0"/>
        <w:bidi w:val="0"/>
        <w:adjustRightInd w:val="0"/>
        <w:snapToGrid w:val="0"/>
        <w:spacing w:before="200" w:line="219" w:lineRule="auto"/>
        <w:ind w:left="474"/>
        <w:rPr>
          <w:rFonts w:hint="default" w:ascii="Times New Roman" w:hAnsi="Times New Roman" w:cs="Times New Roman"/>
          <w:color w:val="auto"/>
          <w:sz w:val="22"/>
          <w:szCs w:val="22"/>
          <w:highlight w:val="none"/>
        </w:rPr>
      </w:pPr>
      <w:r>
        <w:rPr>
          <w:rFonts w:hint="default" w:ascii="Times New Roman" w:hAnsi="Times New Roman" w:cs="Times New Roman"/>
          <w:spacing w:val="-3"/>
          <w:sz w:val="22"/>
          <w:szCs w:val="22"/>
          <w:highlight w:val="none"/>
        </w:rPr>
        <w:t>5.3</w:t>
      </w:r>
      <w:r>
        <w:rPr>
          <w:rFonts w:hint="default" w:ascii="Times New Roman" w:hAnsi="Times New Roman" w:cs="Times New Roman"/>
          <w:spacing w:val="-3"/>
          <w:sz w:val="22"/>
          <w:szCs w:val="22"/>
          <w:highlight w:val="none"/>
          <w:lang w:val="en-US" w:eastAsia="zh-CN"/>
        </w:rPr>
        <w:t xml:space="preserve">  </w:t>
      </w:r>
      <w:r>
        <w:rPr>
          <w:rFonts w:hint="default" w:ascii="Times New Roman" w:hAnsi="Times New Roman" w:cs="Times New Roman"/>
          <w:spacing w:val="-3"/>
          <w:sz w:val="22"/>
          <w:szCs w:val="22"/>
          <w:highlight w:val="none"/>
        </w:rPr>
        <w:t>服务期限</w:t>
      </w:r>
      <w:r>
        <w:rPr>
          <w:rFonts w:hint="eastAsia" w:ascii="Times New Roman" w:hAnsi="Times New Roman" w:cs="Times New Roman"/>
          <w:spacing w:val="-3"/>
          <w:sz w:val="22"/>
          <w:szCs w:val="22"/>
          <w:highlight w:val="none"/>
          <w:lang w:eastAsia="zh-CN"/>
        </w:rPr>
        <w:t>：</w:t>
      </w:r>
      <w:r>
        <w:rPr>
          <w:rFonts w:hint="default" w:ascii="Times New Roman" w:hAnsi="Times New Roman" w:cs="Times New Roman"/>
          <w:color w:val="auto"/>
          <w:spacing w:val="-3"/>
          <w:sz w:val="22"/>
          <w:szCs w:val="22"/>
          <w:highlight w:val="none"/>
        </w:rPr>
        <w:t>自签订合同之日起</w:t>
      </w:r>
      <w:r>
        <w:rPr>
          <w:rFonts w:hint="default" w:ascii="Times New Roman" w:hAnsi="Times New Roman" w:cs="Times New Roman"/>
          <w:color w:val="auto"/>
          <w:spacing w:val="-3"/>
          <w:sz w:val="22"/>
          <w:szCs w:val="22"/>
          <w:highlight w:val="none"/>
          <w:lang w:val="en-US" w:eastAsia="zh-CN"/>
        </w:rPr>
        <w:t>160</w:t>
      </w:r>
      <w:r>
        <w:rPr>
          <w:rFonts w:hint="default" w:ascii="Times New Roman" w:hAnsi="Times New Roman" w:cs="Times New Roman"/>
          <w:color w:val="auto"/>
          <w:spacing w:val="-3"/>
          <w:sz w:val="22"/>
          <w:szCs w:val="22"/>
          <w:highlight w:val="none"/>
        </w:rPr>
        <w:t>日历天；</w:t>
      </w:r>
    </w:p>
    <w:p w14:paraId="7457A1F4">
      <w:pPr>
        <w:pStyle w:val="4"/>
        <w:keepNext w:val="0"/>
        <w:keepLines w:val="0"/>
        <w:pageBreakBefore w:val="0"/>
        <w:widowControl/>
        <w:kinsoku/>
        <w:wordWrap w:val="0"/>
        <w:overflowPunct/>
        <w:topLinePunct w:val="0"/>
        <w:autoSpaceDE w:val="0"/>
        <w:autoSpaceDN w:val="0"/>
        <w:bidi w:val="0"/>
        <w:adjustRightInd w:val="0"/>
        <w:snapToGrid w:val="0"/>
        <w:spacing w:before="211" w:line="359" w:lineRule="auto"/>
        <w:ind w:left="54" w:right="132" w:firstLine="419"/>
        <w:rPr>
          <w:rFonts w:hint="default" w:ascii="Times New Roman" w:hAnsi="Times New Roman" w:eastAsia="宋体" w:cs="Times New Roman"/>
          <w:color w:val="auto"/>
          <w:spacing w:val="-10"/>
          <w:sz w:val="22"/>
          <w:szCs w:val="22"/>
          <w:highlight w:val="none"/>
          <w:lang w:eastAsia="zh-CN"/>
        </w:rPr>
      </w:pPr>
      <w:r>
        <w:rPr>
          <w:rFonts w:hint="default" w:ascii="Times New Roman" w:hAnsi="Times New Roman" w:cs="Times New Roman"/>
          <w:color w:val="auto"/>
          <w:spacing w:val="-10"/>
          <w:sz w:val="22"/>
          <w:szCs w:val="22"/>
          <w:highlight w:val="none"/>
        </w:rPr>
        <w:t>5.4</w:t>
      </w:r>
      <w:r>
        <w:rPr>
          <w:rFonts w:hint="default" w:ascii="Times New Roman" w:hAnsi="Times New Roman" w:cs="Times New Roman"/>
          <w:color w:val="auto"/>
          <w:spacing w:val="-10"/>
          <w:sz w:val="22"/>
          <w:szCs w:val="22"/>
          <w:highlight w:val="none"/>
          <w:lang w:val="en-US" w:eastAsia="zh-CN"/>
        </w:rPr>
        <w:t xml:space="preserve">  </w:t>
      </w:r>
      <w:r>
        <w:rPr>
          <w:rFonts w:hint="default" w:ascii="Times New Roman" w:hAnsi="Times New Roman" w:cs="Times New Roman"/>
          <w:color w:val="auto"/>
          <w:spacing w:val="-10"/>
          <w:sz w:val="22"/>
          <w:szCs w:val="22"/>
          <w:highlight w:val="none"/>
        </w:rPr>
        <w:t>服务质量要求</w:t>
      </w:r>
      <w:r>
        <w:rPr>
          <w:rFonts w:hint="eastAsia" w:ascii="Times New Roman" w:hAnsi="Times New Roman" w:cs="Times New Roman"/>
          <w:color w:val="auto"/>
          <w:spacing w:val="-10"/>
          <w:sz w:val="22"/>
          <w:szCs w:val="22"/>
          <w:highlight w:val="none"/>
          <w:lang w:eastAsia="zh-CN"/>
        </w:rPr>
        <w:t>：</w:t>
      </w:r>
      <w:r>
        <w:rPr>
          <w:rFonts w:hint="default" w:ascii="Times New Roman" w:hAnsi="Times New Roman" w:cs="Times New Roman"/>
          <w:color w:val="auto"/>
          <w:spacing w:val="-10"/>
          <w:sz w:val="22"/>
          <w:szCs w:val="22"/>
          <w:highlight w:val="none"/>
          <w:lang w:eastAsia="zh-CN"/>
        </w:rPr>
        <w:t>成果报告符合国家、行业、地方法律法规及现行相关规范要求，</w:t>
      </w:r>
      <w:r>
        <w:rPr>
          <w:rFonts w:hint="eastAsia" w:ascii="Times New Roman" w:hAnsi="Times New Roman" w:cs="Times New Roman"/>
          <w:color w:val="auto"/>
          <w:spacing w:val="-10"/>
          <w:sz w:val="22"/>
          <w:szCs w:val="22"/>
          <w:highlight w:val="none"/>
          <w:lang w:eastAsia="zh-CN"/>
        </w:rPr>
        <w:t>通过相关部门审查。</w:t>
      </w:r>
    </w:p>
    <w:p w14:paraId="2DD96CAE">
      <w:pPr>
        <w:pStyle w:val="4"/>
        <w:keepNext w:val="0"/>
        <w:keepLines w:val="0"/>
        <w:pageBreakBefore w:val="0"/>
        <w:widowControl/>
        <w:kinsoku/>
        <w:wordWrap w:val="0"/>
        <w:overflowPunct/>
        <w:topLinePunct w:val="0"/>
        <w:autoSpaceDE w:val="0"/>
        <w:autoSpaceDN w:val="0"/>
        <w:bidi w:val="0"/>
        <w:adjustRightInd w:val="0"/>
        <w:snapToGrid w:val="0"/>
        <w:spacing w:before="233" w:line="219" w:lineRule="auto"/>
        <w:ind w:left="474"/>
        <w:rPr>
          <w:rFonts w:hint="default" w:ascii="Times New Roman" w:hAnsi="Times New Roman" w:cs="Times New Roman"/>
          <w:color w:val="auto"/>
          <w:sz w:val="22"/>
          <w:szCs w:val="22"/>
          <w:highlight w:val="none"/>
        </w:rPr>
      </w:pPr>
      <w:r>
        <w:rPr>
          <w:rFonts w:hint="default" w:ascii="Times New Roman" w:hAnsi="Times New Roman" w:eastAsia="Times New Roman" w:cs="Times New Roman"/>
          <w:color w:val="auto"/>
          <w:spacing w:val="8"/>
          <w:sz w:val="22"/>
          <w:szCs w:val="22"/>
          <w:highlight w:val="none"/>
        </w:rPr>
        <w:t>6</w:t>
      </w:r>
      <w:r>
        <w:rPr>
          <w:rFonts w:hint="default" w:ascii="Times New Roman" w:hAnsi="Times New Roman" w:cs="Times New Roman"/>
          <w:color w:val="auto"/>
          <w:spacing w:val="8"/>
          <w:sz w:val="22"/>
          <w:szCs w:val="22"/>
          <w:highlight w:val="none"/>
        </w:rPr>
        <w:t>、合同履行期限</w:t>
      </w:r>
      <w:r>
        <w:rPr>
          <w:rFonts w:hint="eastAsia" w:ascii="Times New Roman" w:hAnsi="Times New Roman" w:cs="Times New Roman"/>
          <w:color w:val="auto"/>
          <w:spacing w:val="8"/>
          <w:sz w:val="22"/>
          <w:szCs w:val="22"/>
          <w:highlight w:val="none"/>
          <w:lang w:eastAsia="zh-CN"/>
        </w:rPr>
        <w:t>：</w:t>
      </w:r>
      <w:r>
        <w:rPr>
          <w:rFonts w:hint="default" w:ascii="Times New Roman" w:hAnsi="Times New Roman" w:cs="Times New Roman"/>
          <w:color w:val="auto"/>
          <w:spacing w:val="8"/>
          <w:sz w:val="22"/>
          <w:szCs w:val="22"/>
          <w:highlight w:val="none"/>
        </w:rPr>
        <w:t>按合同执行</w:t>
      </w:r>
    </w:p>
    <w:p w14:paraId="64878068">
      <w:pPr>
        <w:pStyle w:val="4"/>
        <w:keepNext w:val="0"/>
        <w:keepLines w:val="0"/>
        <w:pageBreakBefore w:val="0"/>
        <w:widowControl/>
        <w:kinsoku/>
        <w:wordWrap w:val="0"/>
        <w:overflowPunct/>
        <w:topLinePunct w:val="0"/>
        <w:autoSpaceDE w:val="0"/>
        <w:autoSpaceDN w:val="0"/>
        <w:bidi w:val="0"/>
        <w:adjustRightInd w:val="0"/>
        <w:snapToGrid w:val="0"/>
        <w:spacing w:before="222" w:line="219" w:lineRule="auto"/>
        <w:ind w:left="474"/>
        <w:rPr>
          <w:rFonts w:hint="default" w:ascii="Times New Roman" w:hAnsi="Times New Roman" w:cs="Times New Roman"/>
          <w:color w:val="auto"/>
          <w:sz w:val="22"/>
          <w:szCs w:val="22"/>
          <w:highlight w:val="none"/>
        </w:rPr>
      </w:pPr>
      <w:r>
        <w:rPr>
          <w:rFonts w:hint="default" w:ascii="Times New Roman" w:hAnsi="Times New Roman" w:eastAsia="Times New Roman" w:cs="Times New Roman"/>
          <w:color w:val="auto"/>
          <w:spacing w:val="-9"/>
          <w:sz w:val="22"/>
          <w:szCs w:val="22"/>
          <w:highlight w:val="none"/>
        </w:rPr>
        <w:t>7</w:t>
      </w:r>
      <w:r>
        <w:rPr>
          <w:rFonts w:hint="default" w:ascii="Times New Roman" w:hAnsi="Times New Roman" w:cs="Times New Roman"/>
          <w:color w:val="auto"/>
          <w:spacing w:val="-9"/>
          <w:sz w:val="22"/>
          <w:szCs w:val="22"/>
          <w:highlight w:val="none"/>
        </w:rPr>
        <w:t>、本项目是否接受联合体投标</w:t>
      </w:r>
      <w:r>
        <w:rPr>
          <w:rFonts w:hint="eastAsia" w:ascii="Times New Roman" w:hAnsi="Times New Roman" w:cs="Times New Roman"/>
          <w:color w:val="auto"/>
          <w:spacing w:val="-9"/>
          <w:sz w:val="22"/>
          <w:szCs w:val="22"/>
          <w:highlight w:val="none"/>
          <w:lang w:eastAsia="zh-CN"/>
        </w:rPr>
        <w:t>：</w:t>
      </w:r>
      <w:r>
        <w:rPr>
          <w:rFonts w:hint="default" w:ascii="Times New Roman" w:hAnsi="Times New Roman" w:cs="Times New Roman"/>
          <w:color w:val="auto"/>
          <w:spacing w:val="-9"/>
          <w:sz w:val="22"/>
          <w:szCs w:val="22"/>
          <w:highlight w:val="none"/>
        </w:rPr>
        <w:t>否</w:t>
      </w:r>
    </w:p>
    <w:p w14:paraId="0A1AD894">
      <w:pPr>
        <w:pStyle w:val="4"/>
        <w:keepNext w:val="0"/>
        <w:keepLines w:val="0"/>
        <w:pageBreakBefore w:val="0"/>
        <w:widowControl/>
        <w:kinsoku/>
        <w:wordWrap w:val="0"/>
        <w:overflowPunct/>
        <w:topLinePunct w:val="0"/>
        <w:autoSpaceDE w:val="0"/>
        <w:autoSpaceDN w:val="0"/>
        <w:bidi w:val="0"/>
        <w:adjustRightInd w:val="0"/>
        <w:snapToGrid w:val="0"/>
        <w:spacing w:before="200" w:line="219" w:lineRule="auto"/>
        <w:ind w:left="474"/>
        <w:rPr>
          <w:rFonts w:hint="default" w:ascii="Times New Roman" w:hAnsi="Times New Roman" w:cs="Times New Roman"/>
          <w:color w:val="auto"/>
          <w:sz w:val="22"/>
          <w:szCs w:val="22"/>
          <w:highlight w:val="none"/>
        </w:rPr>
      </w:pPr>
      <w:r>
        <w:rPr>
          <w:rFonts w:hint="default" w:ascii="Times New Roman" w:hAnsi="Times New Roman" w:eastAsia="Times New Roman" w:cs="Times New Roman"/>
          <w:color w:val="auto"/>
          <w:spacing w:val="-9"/>
          <w:sz w:val="22"/>
          <w:szCs w:val="22"/>
          <w:highlight w:val="none"/>
        </w:rPr>
        <w:t>8</w:t>
      </w:r>
      <w:r>
        <w:rPr>
          <w:rFonts w:hint="default" w:ascii="Times New Roman" w:hAnsi="Times New Roman" w:cs="Times New Roman"/>
          <w:color w:val="auto"/>
          <w:spacing w:val="-9"/>
          <w:sz w:val="22"/>
          <w:szCs w:val="22"/>
          <w:highlight w:val="none"/>
        </w:rPr>
        <w:t>、是否接受进口产品</w:t>
      </w:r>
      <w:r>
        <w:rPr>
          <w:rFonts w:hint="eastAsia" w:ascii="Times New Roman" w:hAnsi="Times New Roman" w:cs="Times New Roman"/>
          <w:color w:val="auto"/>
          <w:spacing w:val="-9"/>
          <w:sz w:val="22"/>
          <w:szCs w:val="22"/>
          <w:highlight w:val="none"/>
          <w:lang w:eastAsia="zh-CN"/>
        </w:rPr>
        <w:t>：</w:t>
      </w:r>
      <w:r>
        <w:rPr>
          <w:rFonts w:hint="default" w:ascii="Times New Roman" w:hAnsi="Times New Roman" w:cs="Times New Roman"/>
          <w:color w:val="auto"/>
          <w:spacing w:val="-9"/>
          <w:sz w:val="22"/>
          <w:szCs w:val="22"/>
          <w:highlight w:val="none"/>
        </w:rPr>
        <w:t>否</w:t>
      </w:r>
    </w:p>
    <w:p w14:paraId="41DF1E9B">
      <w:pPr>
        <w:keepNext w:val="0"/>
        <w:keepLines w:val="0"/>
        <w:pageBreakBefore w:val="0"/>
        <w:widowControl/>
        <w:kinsoku/>
        <w:wordWrap w:val="0"/>
        <w:overflowPunct/>
        <w:topLinePunct w:val="0"/>
        <w:autoSpaceDE w:val="0"/>
        <w:autoSpaceDN w:val="0"/>
        <w:bidi w:val="0"/>
        <w:adjustRightInd w:val="0"/>
        <w:snapToGrid w:val="0"/>
        <w:spacing w:line="219" w:lineRule="auto"/>
        <w:rPr>
          <w:rFonts w:hint="default" w:ascii="Times New Roman" w:hAnsi="Times New Roman" w:cs="Times New Roman"/>
          <w:color w:val="auto"/>
          <w:sz w:val="22"/>
          <w:szCs w:val="22"/>
          <w:highlight w:val="none"/>
        </w:rPr>
        <w:sectPr>
          <w:footerReference r:id="rId5" w:type="default"/>
          <w:pgSz w:w="11900" w:h="16840"/>
          <w:pgMar w:top="1701" w:right="1417" w:bottom="1701" w:left="1474" w:header="0" w:footer="857" w:gutter="0"/>
          <w:pgNumType w:fmt="decimal" w:start="1"/>
          <w:cols w:space="720" w:num="1"/>
          <w:rtlGutter w:val="0"/>
          <w:docGrid w:linePitch="0" w:charSpace="0"/>
        </w:sectPr>
      </w:pPr>
    </w:p>
    <w:p w14:paraId="78DA3559">
      <w:pPr>
        <w:pStyle w:val="4"/>
        <w:keepNext w:val="0"/>
        <w:keepLines w:val="0"/>
        <w:pageBreakBefore w:val="0"/>
        <w:widowControl/>
        <w:kinsoku/>
        <w:wordWrap w:val="0"/>
        <w:overflowPunct/>
        <w:topLinePunct w:val="0"/>
        <w:autoSpaceDE w:val="0"/>
        <w:autoSpaceDN w:val="0"/>
        <w:bidi w:val="0"/>
        <w:adjustRightInd w:val="0"/>
        <w:snapToGrid w:val="0"/>
        <w:spacing w:before="71" w:line="220" w:lineRule="auto"/>
        <w:ind w:left="399"/>
        <w:rPr>
          <w:rFonts w:hint="default" w:ascii="Times New Roman" w:hAnsi="Times New Roman" w:cs="Times New Roman"/>
          <w:color w:val="auto"/>
          <w:sz w:val="22"/>
          <w:szCs w:val="22"/>
          <w:highlight w:val="none"/>
        </w:rPr>
      </w:pPr>
      <w:bookmarkStart w:id="0" w:name="bookmark32"/>
      <w:bookmarkEnd w:id="0"/>
      <w:r>
        <w:rPr>
          <w:rFonts w:hint="default" w:ascii="Times New Roman" w:hAnsi="Times New Roman" w:eastAsia="Times New Roman" w:cs="Times New Roman"/>
          <w:color w:val="auto"/>
          <w:spacing w:val="-11"/>
          <w:sz w:val="22"/>
          <w:szCs w:val="22"/>
          <w:highlight w:val="none"/>
        </w:rPr>
        <w:t>9</w:t>
      </w:r>
      <w:r>
        <w:rPr>
          <w:rFonts w:hint="default" w:ascii="Times New Roman" w:hAnsi="Times New Roman" w:cs="Times New Roman"/>
          <w:color w:val="auto"/>
          <w:spacing w:val="-11"/>
          <w:sz w:val="22"/>
          <w:szCs w:val="22"/>
          <w:highlight w:val="none"/>
        </w:rPr>
        <w:t>、是否专门面向中小</w:t>
      </w:r>
      <w:r>
        <w:rPr>
          <w:rFonts w:hint="default" w:ascii="Times New Roman" w:hAnsi="Times New Roman" w:cs="Times New Roman"/>
          <w:color w:val="auto"/>
          <w:spacing w:val="-11"/>
          <w:sz w:val="22"/>
          <w:szCs w:val="22"/>
          <w:highlight w:val="none"/>
          <w:u w:val="none" w:color="auto"/>
        </w:rPr>
        <w:t>企业</w:t>
      </w:r>
      <w:r>
        <w:rPr>
          <w:rFonts w:hint="eastAsia" w:ascii="Times New Roman" w:hAnsi="Times New Roman" w:cs="Times New Roman"/>
          <w:color w:val="auto"/>
          <w:spacing w:val="-11"/>
          <w:sz w:val="22"/>
          <w:szCs w:val="22"/>
          <w:highlight w:val="none"/>
          <w:lang w:eastAsia="zh-CN"/>
        </w:rPr>
        <w:t>：</w:t>
      </w:r>
      <w:r>
        <w:rPr>
          <w:rFonts w:hint="default" w:ascii="Times New Roman" w:hAnsi="Times New Roman" w:cs="Times New Roman"/>
          <w:color w:val="auto"/>
          <w:spacing w:val="-11"/>
          <w:sz w:val="22"/>
          <w:szCs w:val="22"/>
          <w:highlight w:val="none"/>
        </w:rPr>
        <w:t>否</w:t>
      </w:r>
    </w:p>
    <w:p w14:paraId="0749AE62">
      <w:pPr>
        <w:pStyle w:val="4"/>
        <w:keepNext w:val="0"/>
        <w:keepLines w:val="0"/>
        <w:pageBreakBefore w:val="0"/>
        <w:widowControl/>
        <w:kinsoku/>
        <w:wordWrap w:val="0"/>
        <w:overflowPunct/>
        <w:topLinePunct w:val="0"/>
        <w:autoSpaceDE w:val="0"/>
        <w:autoSpaceDN w:val="0"/>
        <w:bidi w:val="0"/>
        <w:adjustRightInd w:val="0"/>
        <w:snapToGrid w:val="0"/>
        <w:spacing w:before="226" w:line="219" w:lineRule="auto"/>
        <w:ind w:left="399"/>
        <w:rPr>
          <w:rFonts w:hint="eastAsia" w:ascii="Times New Roman" w:hAnsi="Times New Roman" w:eastAsia="宋体" w:cs="Times New Roman"/>
          <w:color w:val="auto"/>
          <w:sz w:val="20"/>
          <w:szCs w:val="20"/>
          <w:highlight w:val="none"/>
          <w:lang w:eastAsia="zh-CN"/>
        </w:rPr>
      </w:pPr>
      <w:r>
        <w:rPr>
          <w:rFonts w:hint="default" w:ascii="Times New Roman" w:hAnsi="Times New Roman" w:cs="Times New Roman"/>
          <w:b/>
          <w:bCs/>
          <w:color w:val="auto"/>
          <w:spacing w:val="-1"/>
          <w:sz w:val="22"/>
          <w:szCs w:val="22"/>
          <w:highlight w:val="none"/>
        </w:rPr>
        <w:t>二</w:t>
      </w:r>
      <w:r>
        <w:rPr>
          <w:rFonts w:hint="default" w:ascii="Times New Roman" w:hAnsi="Times New Roman" w:cs="Times New Roman"/>
          <w:b/>
          <w:bCs/>
          <w:color w:val="auto"/>
          <w:spacing w:val="-51"/>
          <w:sz w:val="22"/>
          <w:szCs w:val="22"/>
          <w:highlight w:val="none"/>
        </w:rPr>
        <w:t xml:space="preserve"> </w:t>
      </w:r>
      <w:r>
        <w:rPr>
          <w:rFonts w:hint="default" w:ascii="Times New Roman" w:hAnsi="Times New Roman" w:cs="Times New Roman"/>
          <w:b/>
          <w:bCs/>
          <w:color w:val="auto"/>
          <w:spacing w:val="-1"/>
          <w:sz w:val="22"/>
          <w:szCs w:val="22"/>
          <w:highlight w:val="none"/>
        </w:rPr>
        <w:t>、申请人资格要求</w:t>
      </w:r>
      <w:r>
        <w:rPr>
          <w:rFonts w:hint="eastAsia" w:ascii="Times New Roman" w:hAnsi="Times New Roman" w:cs="Times New Roman"/>
          <w:b/>
          <w:bCs/>
          <w:color w:val="auto"/>
          <w:spacing w:val="-1"/>
          <w:sz w:val="22"/>
          <w:szCs w:val="22"/>
          <w:highlight w:val="none"/>
          <w:lang w:eastAsia="zh-CN"/>
        </w:rPr>
        <w:t>：</w:t>
      </w:r>
    </w:p>
    <w:p w14:paraId="3A501E41">
      <w:pPr>
        <w:pStyle w:val="4"/>
        <w:keepNext w:val="0"/>
        <w:keepLines w:val="0"/>
        <w:pageBreakBefore w:val="0"/>
        <w:widowControl/>
        <w:tabs>
          <w:tab w:val="left" w:pos="88"/>
        </w:tabs>
        <w:kinsoku/>
        <w:wordWrap w:val="0"/>
        <w:overflowPunct/>
        <w:topLinePunct w:val="0"/>
        <w:autoSpaceDE w:val="0"/>
        <w:autoSpaceDN w:val="0"/>
        <w:bidi w:val="0"/>
        <w:adjustRightInd w:val="0"/>
        <w:snapToGrid w:val="0"/>
        <w:spacing w:before="59" w:line="376" w:lineRule="auto"/>
        <w:ind w:firstLine="399"/>
        <w:jc w:val="both"/>
        <w:rPr>
          <w:rFonts w:hint="default" w:ascii="Times New Roman" w:hAnsi="Times New Roman" w:cs="Times New Roman"/>
          <w:color w:val="auto"/>
          <w:spacing w:val="-7"/>
          <w:sz w:val="22"/>
          <w:szCs w:val="22"/>
          <w:highlight w:val="none"/>
        </w:rPr>
      </w:pPr>
      <w:r>
        <w:rPr>
          <w:rFonts w:hint="default" w:ascii="Times New Roman" w:hAnsi="Times New Roman" w:cs="Times New Roman"/>
          <w:color w:val="auto"/>
          <w:spacing w:val="-7"/>
          <w:sz w:val="22"/>
          <w:szCs w:val="22"/>
          <w:highlight w:val="none"/>
        </w:rPr>
        <w:t>1、满足《中华人民共和国政府采购法》第二十二条规定；</w:t>
      </w:r>
    </w:p>
    <w:p w14:paraId="01E69EB5">
      <w:pPr>
        <w:pStyle w:val="4"/>
        <w:keepNext w:val="0"/>
        <w:keepLines w:val="0"/>
        <w:pageBreakBefore w:val="0"/>
        <w:widowControl/>
        <w:tabs>
          <w:tab w:val="left" w:pos="88"/>
        </w:tabs>
        <w:kinsoku/>
        <w:wordWrap w:val="0"/>
        <w:overflowPunct/>
        <w:topLinePunct w:val="0"/>
        <w:autoSpaceDE w:val="0"/>
        <w:autoSpaceDN w:val="0"/>
        <w:bidi w:val="0"/>
        <w:adjustRightInd w:val="0"/>
        <w:snapToGrid w:val="0"/>
        <w:spacing w:before="59" w:line="376" w:lineRule="auto"/>
        <w:ind w:firstLine="399"/>
        <w:jc w:val="both"/>
        <w:rPr>
          <w:rFonts w:hint="default" w:ascii="Times New Roman" w:hAnsi="Times New Roman" w:cs="Times New Roman"/>
          <w:color w:val="auto"/>
          <w:spacing w:val="-7"/>
          <w:sz w:val="22"/>
          <w:szCs w:val="22"/>
          <w:highlight w:val="none"/>
        </w:rPr>
      </w:pPr>
      <w:r>
        <w:rPr>
          <w:rFonts w:hint="default" w:ascii="Times New Roman" w:hAnsi="Times New Roman" w:cs="Times New Roman"/>
          <w:color w:val="auto"/>
          <w:spacing w:val="-7"/>
          <w:sz w:val="22"/>
          <w:szCs w:val="22"/>
          <w:highlight w:val="none"/>
        </w:rPr>
        <w:t>2、落实政府采购政策满足的资格要求</w:t>
      </w:r>
      <w:r>
        <w:rPr>
          <w:rFonts w:hint="eastAsia"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无</w:t>
      </w:r>
    </w:p>
    <w:p w14:paraId="4FB5F292">
      <w:pPr>
        <w:pStyle w:val="4"/>
        <w:keepNext w:val="0"/>
        <w:keepLines w:val="0"/>
        <w:pageBreakBefore w:val="0"/>
        <w:widowControl/>
        <w:tabs>
          <w:tab w:val="left" w:pos="88"/>
        </w:tabs>
        <w:kinsoku/>
        <w:wordWrap w:val="0"/>
        <w:overflowPunct/>
        <w:topLinePunct w:val="0"/>
        <w:autoSpaceDE w:val="0"/>
        <w:autoSpaceDN w:val="0"/>
        <w:bidi w:val="0"/>
        <w:adjustRightInd w:val="0"/>
        <w:snapToGrid w:val="0"/>
        <w:spacing w:before="59" w:line="376" w:lineRule="auto"/>
        <w:ind w:firstLine="399"/>
        <w:jc w:val="both"/>
        <w:rPr>
          <w:rFonts w:hint="default" w:ascii="Times New Roman" w:hAnsi="Times New Roman" w:cs="Times New Roman"/>
          <w:color w:val="auto"/>
          <w:spacing w:val="-7"/>
          <w:sz w:val="22"/>
          <w:szCs w:val="22"/>
          <w:highlight w:val="none"/>
        </w:rPr>
      </w:pPr>
      <w:r>
        <w:rPr>
          <w:rFonts w:hint="default" w:ascii="Times New Roman" w:hAnsi="Times New Roman" w:cs="Times New Roman"/>
          <w:color w:val="auto"/>
          <w:spacing w:val="-7"/>
          <w:sz w:val="22"/>
          <w:szCs w:val="22"/>
          <w:highlight w:val="none"/>
        </w:rPr>
        <w:t>3、本项目的特定资格要求</w:t>
      </w:r>
    </w:p>
    <w:p w14:paraId="3C704E8D">
      <w:pPr>
        <w:pStyle w:val="4"/>
        <w:keepNext w:val="0"/>
        <w:keepLines w:val="0"/>
        <w:pageBreakBefore w:val="0"/>
        <w:widowControl/>
        <w:tabs>
          <w:tab w:val="left" w:pos="88"/>
        </w:tabs>
        <w:kinsoku/>
        <w:wordWrap w:val="0"/>
        <w:overflowPunct/>
        <w:topLinePunct w:val="0"/>
        <w:autoSpaceDE w:val="0"/>
        <w:autoSpaceDN w:val="0"/>
        <w:bidi w:val="0"/>
        <w:adjustRightInd w:val="0"/>
        <w:snapToGrid w:val="0"/>
        <w:spacing w:before="59" w:line="376" w:lineRule="auto"/>
        <w:ind w:firstLine="399"/>
        <w:jc w:val="both"/>
        <w:rPr>
          <w:rFonts w:hint="default" w:ascii="Times New Roman" w:hAnsi="Times New Roman" w:eastAsia="宋体" w:cs="Times New Roman"/>
          <w:color w:val="auto"/>
          <w:spacing w:val="-7"/>
          <w:sz w:val="22"/>
          <w:szCs w:val="22"/>
          <w:highlight w:val="none"/>
          <w:lang w:val="en-US" w:eastAsia="zh-CN"/>
        </w:rPr>
      </w:pPr>
      <w:r>
        <w:rPr>
          <w:rFonts w:hint="eastAsia" w:ascii="Times New Roman" w:hAnsi="Times New Roman" w:cs="Times New Roman"/>
          <w:color w:val="auto"/>
          <w:spacing w:val="-7"/>
          <w:sz w:val="22"/>
          <w:szCs w:val="22"/>
          <w:highlight w:val="none"/>
          <w:lang w:eastAsia="zh-CN"/>
        </w:rPr>
        <w:t>（1）具有独立承担民事责任的能力：供应商提供法人或者其他组织的营业执照等证明文件。</w:t>
      </w:r>
    </w:p>
    <w:p w14:paraId="6E88AA4C">
      <w:pPr>
        <w:pStyle w:val="4"/>
        <w:keepNext w:val="0"/>
        <w:keepLines w:val="0"/>
        <w:pageBreakBefore w:val="0"/>
        <w:widowControl/>
        <w:tabs>
          <w:tab w:val="left" w:pos="88"/>
        </w:tabs>
        <w:kinsoku/>
        <w:wordWrap w:val="0"/>
        <w:overflowPunct/>
        <w:topLinePunct w:val="0"/>
        <w:autoSpaceDE w:val="0"/>
        <w:autoSpaceDN w:val="0"/>
        <w:bidi w:val="0"/>
        <w:adjustRightInd w:val="0"/>
        <w:snapToGrid w:val="0"/>
        <w:spacing w:before="59" w:line="376" w:lineRule="auto"/>
        <w:ind w:firstLine="399"/>
        <w:jc w:val="both"/>
        <w:rPr>
          <w:rFonts w:hint="default" w:ascii="Times New Roman" w:hAnsi="Times New Roman" w:cs="Times New Roman"/>
          <w:color w:val="auto"/>
          <w:spacing w:val="-7"/>
          <w:sz w:val="22"/>
          <w:szCs w:val="22"/>
          <w:highlight w:val="none"/>
        </w:rPr>
      </w:pPr>
      <w:r>
        <w:rPr>
          <w:rFonts w:hint="default"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lang w:val="en-US" w:eastAsia="zh-CN"/>
        </w:rPr>
        <w:t>2</w:t>
      </w:r>
      <w:r>
        <w:rPr>
          <w:rFonts w:hint="default"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具有良好的商业信誉和健全的财务会计制度</w:t>
      </w:r>
      <w:r>
        <w:rPr>
          <w:rFonts w:hint="eastAsia"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供应商须提供202</w:t>
      </w:r>
      <w:r>
        <w:rPr>
          <w:rFonts w:hint="default" w:ascii="Times New Roman" w:hAnsi="Times New Roman" w:cs="Times New Roman"/>
          <w:color w:val="auto"/>
          <w:spacing w:val="-7"/>
          <w:sz w:val="22"/>
          <w:szCs w:val="22"/>
          <w:highlight w:val="none"/>
          <w:lang w:val="en-US" w:eastAsia="zh-CN"/>
        </w:rPr>
        <w:t>5</w:t>
      </w:r>
      <w:r>
        <w:rPr>
          <w:rFonts w:hint="default" w:ascii="Times New Roman" w:hAnsi="Times New Roman" w:cs="Times New Roman"/>
          <w:color w:val="auto"/>
          <w:spacing w:val="-7"/>
          <w:sz w:val="22"/>
          <w:szCs w:val="22"/>
          <w:highlight w:val="none"/>
        </w:rPr>
        <w:t>年度经审计的财务报告或银行出具的资信证明</w:t>
      </w:r>
      <w:r>
        <w:rPr>
          <w:rFonts w:hint="default"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新成立单位从成立之日起计算</w:t>
      </w:r>
      <w:r>
        <w:rPr>
          <w:rFonts w:hint="default"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w:t>
      </w:r>
    </w:p>
    <w:p w14:paraId="33A497EB">
      <w:pPr>
        <w:pStyle w:val="4"/>
        <w:keepNext w:val="0"/>
        <w:keepLines w:val="0"/>
        <w:pageBreakBefore w:val="0"/>
        <w:widowControl/>
        <w:tabs>
          <w:tab w:val="left" w:pos="88"/>
        </w:tabs>
        <w:kinsoku/>
        <w:wordWrap w:val="0"/>
        <w:overflowPunct/>
        <w:topLinePunct w:val="0"/>
        <w:autoSpaceDE w:val="0"/>
        <w:autoSpaceDN w:val="0"/>
        <w:bidi w:val="0"/>
        <w:adjustRightInd w:val="0"/>
        <w:snapToGrid w:val="0"/>
        <w:spacing w:before="59" w:line="376" w:lineRule="auto"/>
        <w:ind w:firstLine="399"/>
        <w:jc w:val="both"/>
        <w:rPr>
          <w:rFonts w:hint="default" w:ascii="Times New Roman" w:hAnsi="Times New Roman" w:cs="Times New Roman"/>
          <w:color w:val="auto"/>
          <w:spacing w:val="-7"/>
          <w:sz w:val="22"/>
          <w:szCs w:val="22"/>
          <w:highlight w:val="none"/>
        </w:rPr>
      </w:pPr>
      <w:r>
        <w:rPr>
          <w:rFonts w:hint="default"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lang w:val="en-US" w:eastAsia="zh-CN"/>
        </w:rPr>
        <w:t>3</w:t>
      </w:r>
      <w:r>
        <w:rPr>
          <w:rFonts w:hint="default"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具有履行合同所必需的设备和专业技术能力</w:t>
      </w:r>
      <w:r>
        <w:rPr>
          <w:rFonts w:hint="eastAsia"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供应商出具承诺书，承诺其具有</w:t>
      </w:r>
      <w:r>
        <w:rPr>
          <w:rFonts w:hint="eastAsia"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履行合同所必需的设备和专业技术能力</w:t>
      </w:r>
      <w:r>
        <w:rPr>
          <w:rFonts w:hint="eastAsia"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w:t>
      </w:r>
    </w:p>
    <w:p w14:paraId="11529F20">
      <w:pPr>
        <w:pStyle w:val="4"/>
        <w:keepNext w:val="0"/>
        <w:keepLines w:val="0"/>
        <w:pageBreakBefore w:val="0"/>
        <w:widowControl/>
        <w:tabs>
          <w:tab w:val="left" w:pos="88"/>
        </w:tabs>
        <w:kinsoku/>
        <w:wordWrap w:val="0"/>
        <w:overflowPunct/>
        <w:topLinePunct w:val="0"/>
        <w:autoSpaceDE w:val="0"/>
        <w:autoSpaceDN w:val="0"/>
        <w:bidi w:val="0"/>
        <w:adjustRightInd w:val="0"/>
        <w:snapToGrid w:val="0"/>
        <w:spacing w:before="59" w:line="376" w:lineRule="auto"/>
        <w:ind w:firstLine="399"/>
        <w:jc w:val="both"/>
        <w:rPr>
          <w:rFonts w:hint="default" w:ascii="Times New Roman" w:hAnsi="Times New Roman" w:cs="Times New Roman"/>
          <w:color w:val="auto"/>
          <w:spacing w:val="-7"/>
          <w:sz w:val="22"/>
          <w:szCs w:val="22"/>
          <w:highlight w:val="none"/>
        </w:rPr>
      </w:pPr>
      <w:r>
        <w:rPr>
          <w:rFonts w:hint="default"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lang w:val="en-US" w:eastAsia="zh-CN"/>
        </w:rPr>
        <w:t>4</w:t>
      </w:r>
      <w:r>
        <w:rPr>
          <w:rFonts w:hint="default"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有依法缴纳税收和社会保障资金的良好记录</w:t>
      </w:r>
      <w:r>
        <w:rPr>
          <w:rFonts w:hint="eastAsia"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供应商提供202</w:t>
      </w:r>
      <w:r>
        <w:rPr>
          <w:rFonts w:hint="default" w:ascii="Times New Roman" w:hAnsi="Times New Roman" w:cs="Times New Roman"/>
          <w:color w:val="auto"/>
          <w:spacing w:val="-7"/>
          <w:sz w:val="22"/>
          <w:szCs w:val="22"/>
          <w:highlight w:val="none"/>
          <w:lang w:val="en-US" w:eastAsia="zh-CN"/>
        </w:rPr>
        <w:t>5</w:t>
      </w:r>
      <w:r>
        <w:rPr>
          <w:rFonts w:hint="default" w:ascii="Times New Roman" w:hAnsi="Times New Roman" w:cs="Times New Roman"/>
          <w:color w:val="auto"/>
          <w:spacing w:val="-7"/>
          <w:sz w:val="22"/>
          <w:szCs w:val="22"/>
          <w:highlight w:val="none"/>
        </w:rPr>
        <w:t>年</w:t>
      </w:r>
      <w:r>
        <w:rPr>
          <w:rFonts w:hint="default" w:ascii="Times New Roman" w:hAnsi="Times New Roman" w:cs="Times New Roman"/>
          <w:color w:val="auto"/>
          <w:spacing w:val="-7"/>
          <w:sz w:val="22"/>
          <w:szCs w:val="22"/>
          <w:highlight w:val="none"/>
          <w:lang w:val="en-US" w:eastAsia="zh-CN"/>
        </w:rPr>
        <w:t>6</w:t>
      </w:r>
      <w:r>
        <w:rPr>
          <w:rFonts w:hint="default" w:ascii="Times New Roman" w:hAnsi="Times New Roman" w:cs="Times New Roman"/>
          <w:color w:val="auto"/>
          <w:spacing w:val="-7"/>
          <w:sz w:val="22"/>
          <w:szCs w:val="22"/>
          <w:highlight w:val="none"/>
        </w:rPr>
        <w:t>月1日以来任意一个月的缴纳税收证明材料和缴纳社会保障资金证明材料</w:t>
      </w:r>
      <w:r>
        <w:rPr>
          <w:rFonts w:hint="default"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依法免税或不需要缴纳社会保障资金的单位，应提供相关证明文件证明其依法免税或不需要缴纳社会保障金</w:t>
      </w:r>
      <w:r>
        <w:rPr>
          <w:rFonts w:hint="default"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w:t>
      </w:r>
    </w:p>
    <w:p w14:paraId="55F5F8A5">
      <w:pPr>
        <w:pStyle w:val="4"/>
        <w:keepNext w:val="0"/>
        <w:keepLines w:val="0"/>
        <w:pageBreakBefore w:val="0"/>
        <w:widowControl/>
        <w:tabs>
          <w:tab w:val="left" w:pos="88"/>
        </w:tabs>
        <w:kinsoku/>
        <w:wordWrap w:val="0"/>
        <w:overflowPunct/>
        <w:topLinePunct w:val="0"/>
        <w:autoSpaceDE w:val="0"/>
        <w:autoSpaceDN w:val="0"/>
        <w:bidi w:val="0"/>
        <w:adjustRightInd w:val="0"/>
        <w:snapToGrid w:val="0"/>
        <w:spacing w:before="59" w:line="376" w:lineRule="auto"/>
        <w:ind w:firstLine="399"/>
        <w:jc w:val="both"/>
        <w:rPr>
          <w:rFonts w:hint="default" w:ascii="Times New Roman" w:hAnsi="Times New Roman" w:cs="Times New Roman"/>
          <w:color w:val="auto"/>
          <w:spacing w:val="-7"/>
          <w:sz w:val="22"/>
          <w:szCs w:val="22"/>
          <w:highlight w:val="none"/>
        </w:rPr>
      </w:pPr>
      <w:r>
        <w:rPr>
          <w:rFonts w:hint="default"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lang w:val="en-US" w:eastAsia="zh-CN"/>
        </w:rPr>
        <w:t>5</w:t>
      </w:r>
      <w:r>
        <w:rPr>
          <w:rFonts w:hint="default"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参加政府采购活动前三年内在经营活动中没有重大违法记录的书面声明</w:t>
      </w:r>
      <w:r>
        <w:rPr>
          <w:rFonts w:hint="eastAsia"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供应商提供加盖公章的无重大违法记录的书面声明</w:t>
      </w:r>
      <w:r>
        <w:rPr>
          <w:rFonts w:hint="default"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格式自拟</w:t>
      </w:r>
      <w:r>
        <w:rPr>
          <w:rFonts w:hint="default"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w:t>
      </w:r>
    </w:p>
    <w:p w14:paraId="51B0B8D9">
      <w:pPr>
        <w:pStyle w:val="4"/>
        <w:keepNext w:val="0"/>
        <w:keepLines w:val="0"/>
        <w:pageBreakBefore w:val="0"/>
        <w:widowControl/>
        <w:tabs>
          <w:tab w:val="left" w:pos="88"/>
        </w:tabs>
        <w:kinsoku/>
        <w:wordWrap w:val="0"/>
        <w:overflowPunct/>
        <w:topLinePunct w:val="0"/>
        <w:autoSpaceDE w:val="0"/>
        <w:autoSpaceDN w:val="0"/>
        <w:bidi w:val="0"/>
        <w:adjustRightInd w:val="0"/>
        <w:snapToGrid w:val="0"/>
        <w:spacing w:before="59" w:line="376" w:lineRule="auto"/>
        <w:ind w:firstLine="399"/>
        <w:jc w:val="both"/>
        <w:rPr>
          <w:rFonts w:hint="eastAsia" w:ascii="Times New Roman" w:hAnsi="Times New Roman" w:eastAsia="宋体" w:cs="Times New Roman"/>
          <w:color w:val="auto"/>
          <w:spacing w:val="-7"/>
          <w:sz w:val="22"/>
          <w:szCs w:val="22"/>
          <w:highlight w:val="none"/>
          <w:lang w:eastAsia="zh-CN"/>
        </w:rPr>
      </w:pPr>
      <w:r>
        <w:rPr>
          <w:rFonts w:hint="default"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lang w:val="en-US" w:eastAsia="zh-CN"/>
        </w:rPr>
        <w:t>6</w:t>
      </w:r>
      <w:r>
        <w:rPr>
          <w:rFonts w:hint="default"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供应商信用查询</w:t>
      </w:r>
      <w:r>
        <w:rPr>
          <w:rFonts w:hint="eastAsia" w:ascii="Times New Roman" w:hAnsi="Times New Roman" w:cs="Times New Roman"/>
          <w:color w:val="auto"/>
          <w:spacing w:val="-7"/>
          <w:sz w:val="22"/>
          <w:szCs w:val="22"/>
          <w:highlight w:val="none"/>
          <w:lang w:eastAsia="zh-CN"/>
        </w:rPr>
        <w:t>：</w:t>
      </w:r>
    </w:p>
    <w:p w14:paraId="589AC750">
      <w:pPr>
        <w:pStyle w:val="4"/>
        <w:keepNext w:val="0"/>
        <w:keepLines w:val="0"/>
        <w:pageBreakBefore w:val="0"/>
        <w:widowControl/>
        <w:tabs>
          <w:tab w:val="left" w:pos="88"/>
        </w:tabs>
        <w:kinsoku/>
        <w:wordWrap w:val="0"/>
        <w:overflowPunct/>
        <w:topLinePunct w:val="0"/>
        <w:autoSpaceDE w:val="0"/>
        <w:autoSpaceDN w:val="0"/>
        <w:bidi w:val="0"/>
        <w:adjustRightInd w:val="0"/>
        <w:snapToGrid w:val="0"/>
        <w:spacing w:before="59" w:line="376" w:lineRule="auto"/>
        <w:ind w:firstLine="399"/>
        <w:jc w:val="both"/>
        <w:rPr>
          <w:rFonts w:hint="default" w:ascii="Times New Roman" w:hAnsi="Times New Roman" w:eastAsia="宋体" w:cs="Times New Roman"/>
          <w:color w:val="auto"/>
          <w:spacing w:val="-7"/>
          <w:sz w:val="22"/>
          <w:szCs w:val="22"/>
          <w:highlight w:val="none"/>
          <w:lang w:eastAsia="zh-CN"/>
        </w:rPr>
      </w:pPr>
      <w:r>
        <w:rPr>
          <w:rFonts w:hint="default" w:ascii="Times New Roman" w:hAnsi="Times New Roman" w:cs="Times New Roman"/>
          <w:color w:val="auto"/>
          <w:spacing w:val="-7"/>
          <w:sz w:val="22"/>
          <w:szCs w:val="22"/>
          <w:highlight w:val="none"/>
        </w:rPr>
        <w:t>根据《关于在政府采购活动中查询及使用信用记录有关问题的通知》</w:t>
      </w:r>
      <w:r>
        <w:rPr>
          <w:rFonts w:hint="default"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财库[2016]125号</w:t>
      </w:r>
      <w:r>
        <w:rPr>
          <w:rFonts w:hint="default"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和豫财购[2016]15号的规定，对列入失信被执行人名单、重大税收违法案件当事人名单</w:t>
      </w:r>
      <w:r>
        <w:rPr>
          <w:rFonts w:hint="default"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现重大税收违法失信主体</w:t>
      </w:r>
      <w:r>
        <w:rPr>
          <w:rFonts w:hint="default"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、政府采购严重违法失信行为记录名单的供应商，拒绝参与本项目政府采购活动</w:t>
      </w:r>
      <w:r>
        <w:rPr>
          <w:rFonts w:hint="default"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查询渠道</w:t>
      </w:r>
      <w:r>
        <w:rPr>
          <w:rFonts w:hint="eastAsia" w:ascii="Times New Roman" w:hAnsi="Times New Roman" w:cs="Times New Roman"/>
          <w:color w:val="auto"/>
          <w:spacing w:val="-7"/>
          <w:sz w:val="22"/>
          <w:szCs w:val="22"/>
          <w:highlight w:val="none"/>
          <w:lang w:eastAsia="zh-CN"/>
        </w:rPr>
        <w:t>：</w:t>
      </w:r>
      <w:r>
        <w:rPr>
          <w:rFonts w:hint="eastAsia" w:ascii="Times New Roman" w:hAnsi="Times New Roman" w:cs="Times New Roman"/>
          <w:color w:val="auto"/>
          <w:spacing w:val="-2"/>
          <w:sz w:val="22"/>
          <w:szCs w:val="22"/>
          <w:highlight w:val="none"/>
          <w:lang w:eastAsia="zh-CN"/>
        </w:rPr>
        <w:t>“</w:t>
      </w:r>
      <w:r>
        <w:rPr>
          <w:rFonts w:hint="default" w:ascii="Times New Roman" w:hAnsi="Times New Roman" w:cs="Times New Roman"/>
          <w:color w:val="auto"/>
          <w:spacing w:val="-7"/>
          <w:sz w:val="22"/>
          <w:szCs w:val="22"/>
          <w:highlight w:val="none"/>
        </w:rPr>
        <w:t>中国执行信息公开网</w:t>
      </w:r>
      <w:r>
        <w:rPr>
          <w:rFonts w:hint="default"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https://zxgk.court.gov.cn/</w:t>
      </w:r>
      <w:r>
        <w:rPr>
          <w:rFonts w:hint="default" w:ascii="Times New Roman" w:hAnsi="Times New Roman" w:cs="Times New Roman"/>
          <w:color w:val="auto"/>
          <w:spacing w:val="-7"/>
          <w:sz w:val="22"/>
          <w:szCs w:val="22"/>
          <w:highlight w:val="none"/>
          <w:lang w:eastAsia="zh-CN"/>
        </w:rPr>
        <w:t>）</w:t>
      </w:r>
      <w:r>
        <w:rPr>
          <w:rFonts w:hint="eastAsia" w:ascii="Times New Roman" w:hAnsi="Times New Roman" w:cs="Times New Roman"/>
          <w:color w:val="auto"/>
          <w:spacing w:val="-2"/>
          <w:sz w:val="22"/>
          <w:szCs w:val="22"/>
          <w:highlight w:val="none"/>
          <w:lang w:eastAsia="zh-CN"/>
        </w:rPr>
        <w:t>”</w:t>
      </w:r>
      <w:r>
        <w:rPr>
          <w:rFonts w:hint="default" w:ascii="Times New Roman" w:hAnsi="Times New Roman" w:cs="Times New Roman"/>
          <w:color w:val="auto"/>
          <w:spacing w:val="-7"/>
          <w:sz w:val="22"/>
          <w:szCs w:val="22"/>
          <w:highlight w:val="none"/>
        </w:rPr>
        <w:t>查询</w:t>
      </w:r>
      <w:r>
        <w:rPr>
          <w:rFonts w:hint="eastAsia"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失信被执行人名单；</w:t>
      </w:r>
      <w:r>
        <w:rPr>
          <w:rFonts w:hint="eastAsia" w:ascii="Times New Roman" w:hAnsi="Times New Roman" w:cs="Times New Roman"/>
          <w:color w:val="auto"/>
          <w:spacing w:val="-2"/>
          <w:sz w:val="22"/>
          <w:szCs w:val="22"/>
          <w:highlight w:val="none"/>
          <w:lang w:eastAsia="zh-CN"/>
        </w:rPr>
        <w:t>“</w:t>
      </w:r>
      <w:r>
        <w:rPr>
          <w:rFonts w:hint="default" w:ascii="Times New Roman" w:hAnsi="Times New Roman" w:cs="Times New Roman"/>
          <w:color w:val="auto"/>
          <w:spacing w:val="-7"/>
          <w:sz w:val="22"/>
          <w:szCs w:val="22"/>
          <w:highlight w:val="none"/>
        </w:rPr>
        <w:t>信用中国</w:t>
      </w:r>
      <w:r>
        <w:rPr>
          <w:rFonts w:hint="eastAsia" w:ascii="Times New Roman" w:hAnsi="Times New Roman" w:cs="Times New Roman"/>
          <w:color w:val="auto"/>
          <w:spacing w:val="-2"/>
          <w:sz w:val="22"/>
          <w:szCs w:val="22"/>
          <w:highlight w:val="none"/>
          <w:lang w:eastAsia="zh-CN"/>
        </w:rPr>
        <w:t>”</w:t>
      </w:r>
      <w:r>
        <w:rPr>
          <w:rFonts w:hint="default" w:ascii="Times New Roman" w:hAnsi="Times New Roman" w:cs="Times New Roman"/>
          <w:color w:val="auto"/>
          <w:spacing w:val="-7"/>
          <w:sz w:val="22"/>
          <w:szCs w:val="22"/>
          <w:highlight w:val="none"/>
        </w:rPr>
        <w:t>网站</w:t>
      </w:r>
      <w:r>
        <w:rPr>
          <w:rFonts w:hint="default"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https://www.creditchina.gov.cn/</w:t>
      </w:r>
      <w:r>
        <w:rPr>
          <w:rFonts w:hint="default"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查询</w:t>
      </w:r>
      <w:r>
        <w:rPr>
          <w:rFonts w:hint="eastAsia"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重大税收违法案件当事人名单</w:t>
      </w:r>
      <w:r>
        <w:rPr>
          <w:rFonts w:hint="default"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现重大税收违法失信主体名单</w:t>
      </w:r>
      <w:r>
        <w:rPr>
          <w:rFonts w:hint="default"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w:t>
      </w:r>
      <w:r>
        <w:rPr>
          <w:rFonts w:hint="eastAsia" w:ascii="Times New Roman" w:hAnsi="Times New Roman" w:cs="Times New Roman"/>
          <w:color w:val="auto"/>
          <w:spacing w:val="-2"/>
          <w:sz w:val="22"/>
          <w:szCs w:val="22"/>
          <w:highlight w:val="none"/>
          <w:lang w:eastAsia="zh-CN"/>
        </w:rPr>
        <w:t>“</w:t>
      </w:r>
      <w:r>
        <w:rPr>
          <w:rFonts w:hint="default" w:ascii="Times New Roman" w:hAnsi="Times New Roman" w:cs="Times New Roman"/>
          <w:color w:val="auto"/>
          <w:spacing w:val="-7"/>
          <w:sz w:val="22"/>
          <w:szCs w:val="22"/>
          <w:highlight w:val="none"/>
        </w:rPr>
        <w:t>中国政府采购网</w:t>
      </w:r>
      <w:r>
        <w:rPr>
          <w:rFonts w:hint="eastAsia" w:ascii="Times New Roman" w:hAnsi="Times New Roman" w:cs="Times New Roman"/>
          <w:color w:val="auto"/>
          <w:spacing w:val="-2"/>
          <w:sz w:val="22"/>
          <w:szCs w:val="22"/>
          <w:highlight w:val="none"/>
          <w:lang w:eastAsia="zh-CN"/>
        </w:rPr>
        <w:t>”</w:t>
      </w:r>
      <w:r>
        <w:rPr>
          <w:rFonts w:hint="default"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fldChar w:fldCharType="begin"/>
      </w:r>
      <w:r>
        <w:rPr>
          <w:rFonts w:hint="default" w:ascii="Times New Roman" w:hAnsi="Times New Roman" w:cs="Times New Roman"/>
          <w:color w:val="auto"/>
          <w:spacing w:val="-7"/>
          <w:sz w:val="22"/>
          <w:szCs w:val="22"/>
          <w:highlight w:val="none"/>
        </w:rPr>
        <w:instrText xml:space="preserve"> HYPERLINK "https://www.ccgp.gov.cn)" </w:instrText>
      </w:r>
      <w:r>
        <w:rPr>
          <w:rFonts w:hint="default" w:ascii="Times New Roman" w:hAnsi="Times New Roman" w:cs="Times New Roman"/>
          <w:color w:val="auto"/>
          <w:spacing w:val="-7"/>
          <w:sz w:val="22"/>
          <w:szCs w:val="22"/>
          <w:highlight w:val="none"/>
        </w:rPr>
        <w:fldChar w:fldCharType="separate"/>
      </w:r>
      <w:r>
        <w:rPr>
          <w:rFonts w:hint="default" w:ascii="Times New Roman" w:hAnsi="Times New Roman" w:cs="Times New Roman"/>
          <w:color w:val="auto"/>
          <w:spacing w:val="-7"/>
          <w:sz w:val="22"/>
          <w:szCs w:val="22"/>
          <w:highlight w:val="none"/>
        </w:rPr>
        <w:t>http://www.ccgp.gov.cn/</w:t>
      </w:r>
      <w:r>
        <w:rPr>
          <w:rFonts w:hint="default" w:ascii="Times New Roman" w:hAnsi="Times New Roman" w:cs="Times New Roman"/>
          <w:color w:val="auto"/>
          <w:spacing w:val="-7"/>
          <w:sz w:val="22"/>
          <w:szCs w:val="22"/>
          <w:highlight w:val="none"/>
        </w:rPr>
        <w:fldChar w:fldCharType="end"/>
      </w:r>
      <w:r>
        <w:rPr>
          <w:rFonts w:hint="default"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查询</w:t>
      </w:r>
      <w:r>
        <w:rPr>
          <w:rFonts w:hint="eastAsia"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政府采购严重违法失信行为记录名单</w:t>
      </w:r>
      <w:r>
        <w:rPr>
          <w:rFonts w:hint="default" w:ascii="Times New Roman" w:hAnsi="Times New Roman" w:cs="Times New Roman"/>
          <w:color w:val="auto"/>
          <w:spacing w:val="-7"/>
          <w:sz w:val="22"/>
          <w:szCs w:val="22"/>
          <w:highlight w:val="none"/>
          <w:lang w:eastAsia="zh-CN"/>
        </w:rPr>
        <w:t>）；</w:t>
      </w:r>
    </w:p>
    <w:p w14:paraId="080B3916">
      <w:pPr>
        <w:pStyle w:val="4"/>
        <w:keepNext w:val="0"/>
        <w:keepLines w:val="0"/>
        <w:pageBreakBefore w:val="0"/>
        <w:widowControl/>
        <w:tabs>
          <w:tab w:val="left" w:pos="88"/>
        </w:tabs>
        <w:kinsoku/>
        <w:wordWrap w:val="0"/>
        <w:overflowPunct/>
        <w:topLinePunct w:val="0"/>
        <w:autoSpaceDE w:val="0"/>
        <w:autoSpaceDN w:val="0"/>
        <w:bidi w:val="0"/>
        <w:adjustRightInd w:val="0"/>
        <w:snapToGrid w:val="0"/>
        <w:spacing w:before="59" w:line="376" w:lineRule="auto"/>
        <w:ind w:firstLine="399"/>
        <w:jc w:val="both"/>
        <w:rPr>
          <w:rFonts w:hint="default" w:ascii="Times New Roman" w:hAnsi="Times New Roman" w:cs="Times New Roman"/>
          <w:color w:val="auto"/>
          <w:sz w:val="22"/>
          <w:szCs w:val="22"/>
          <w:highlight w:val="none"/>
        </w:rPr>
      </w:pPr>
      <w:r>
        <w:rPr>
          <w:rFonts w:hint="default" w:ascii="Times New Roman" w:hAnsi="Times New Roman" w:cs="Times New Roman"/>
          <w:color w:val="auto"/>
          <w:spacing w:val="-7"/>
          <w:sz w:val="22"/>
          <w:szCs w:val="22"/>
          <w:highlight w:val="none"/>
        </w:rPr>
        <w:t>被列入</w:t>
      </w:r>
      <w:r>
        <w:rPr>
          <w:rFonts w:hint="eastAsia"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信用中国-严重失信主体名单查询、信用中国</w:t>
      </w:r>
      <w:r>
        <w:rPr>
          <w:rFonts w:hint="default"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河南</w:t>
      </w:r>
      <w:r>
        <w:rPr>
          <w:rFonts w:hint="default"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-失信惩戒对象名单</w:t>
      </w:r>
      <w:r>
        <w:rPr>
          <w:rFonts w:hint="default" w:ascii="Times New Roman" w:hAnsi="Times New Roman" w:cs="Times New Roman"/>
          <w:color w:val="auto"/>
          <w:spacing w:val="-7"/>
          <w:sz w:val="22"/>
          <w:szCs w:val="22"/>
          <w:highlight w:val="none"/>
          <w:lang w:eastAsia="zh-CN"/>
        </w:rPr>
        <w:t>、水利建设市场监管平台-行政处罚信息与重点关注名单信息</w:t>
      </w:r>
      <w:r>
        <w:rPr>
          <w:rFonts w:hint="eastAsia"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的</w:t>
      </w:r>
      <w:r>
        <w:rPr>
          <w:rFonts w:hint="default" w:ascii="Times New Roman" w:hAnsi="Times New Roman" w:cs="Times New Roman"/>
          <w:color w:val="auto"/>
          <w:spacing w:val="17"/>
          <w:sz w:val="22"/>
          <w:szCs w:val="22"/>
          <w:highlight w:val="none"/>
        </w:rPr>
        <w:t>供应商，拒绝其参与本项目政府采购活动。注</w:t>
      </w:r>
      <w:r>
        <w:rPr>
          <w:rFonts w:hint="eastAsia" w:ascii="Times New Roman" w:hAnsi="Times New Roman" w:cs="Times New Roman"/>
          <w:color w:val="auto"/>
          <w:spacing w:val="17"/>
          <w:sz w:val="22"/>
          <w:szCs w:val="22"/>
          <w:highlight w:val="none"/>
          <w:lang w:eastAsia="zh-CN"/>
        </w:rPr>
        <w:t>：</w:t>
      </w:r>
      <w:r>
        <w:rPr>
          <w:rFonts w:hint="default" w:ascii="Times New Roman" w:hAnsi="Times New Roman" w:cs="Times New Roman"/>
          <w:color w:val="auto"/>
          <w:spacing w:val="17"/>
          <w:sz w:val="22"/>
          <w:szCs w:val="22"/>
          <w:highlight w:val="none"/>
        </w:rPr>
        <w:t>查询渠道</w:t>
      </w:r>
      <w:r>
        <w:rPr>
          <w:rFonts w:hint="eastAsia" w:ascii="Times New Roman" w:hAnsi="Times New Roman" w:cs="Times New Roman"/>
          <w:color w:val="auto"/>
          <w:spacing w:val="17"/>
          <w:sz w:val="22"/>
          <w:szCs w:val="22"/>
          <w:highlight w:val="none"/>
          <w:lang w:eastAsia="zh-CN"/>
        </w:rPr>
        <w:t>：“</w:t>
      </w:r>
      <w:r>
        <w:rPr>
          <w:rFonts w:hint="default" w:ascii="Times New Roman" w:hAnsi="Times New Roman" w:cs="Times New Roman"/>
          <w:color w:val="auto"/>
          <w:spacing w:val="16"/>
          <w:sz w:val="22"/>
          <w:szCs w:val="22"/>
          <w:highlight w:val="none"/>
        </w:rPr>
        <w:t>信用中国</w:t>
      </w:r>
      <w:r>
        <w:rPr>
          <w:rFonts w:hint="eastAsia" w:ascii="Times New Roman" w:hAnsi="Times New Roman" w:cs="Times New Roman"/>
          <w:color w:val="auto"/>
          <w:spacing w:val="17"/>
          <w:sz w:val="22"/>
          <w:szCs w:val="22"/>
          <w:highlight w:val="none"/>
          <w:lang w:eastAsia="zh-CN"/>
        </w:rPr>
        <w:t>”</w:t>
      </w:r>
      <w:r>
        <w:rPr>
          <w:rFonts w:hint="default" w:ascii="Times New Roman" w:hAnsi="Times New Roman" w:cs="Times New Roman"/>
          <w:color w:val="auto"/>
          <w:spacing w:val="16"/>
          <w:sz w:val="22"/>
          <w:szCs w:val="22"/>
          <w:highlight w:val="none"/>
        </w:rPr>
        <w:t>网站</w:t>
      </w:r>
      <w:r>
        <w:rPr>
          <w:rFonts w:hint="eastAsia" w:ascii="Times New Roman" w:hAnsi="Times New Roman" w:eastAsia="宋体" w:cs="Times New Roman"/>
          <w:color w:val="auto"/>
          <w:spacing w:val="-2"/>
          <w:sz w:val="22"/>
          <w:szCs w:val="22"/>
          <w:highlight w:val="none"/>
          <w:lang w:eastAsia="zh-CN"/>
        </w:rPr>
        <w:t>（</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"https://www.creditchina.gov.cn/" </w:instrText>
      </w:r>
      <w:r>
        <w:rPr>
          <w:rFonts w:hint="default" w:ascii="Times New Roman" w:hAnsi="Times New Roman" w:cs="Times New Roman"/>
          <w:color w:val="auto"/>
          <w:highlight w:val="none"/>
        </w:rPr>
        <w:fldChar w:fldCharType="separate"/>
      </w:r>
      <w:r>
        <w:rPr>
          <w:rFonts w:hint="default" w:ascii="Times New Roman" w:hAnsi="Times New Roman" w:eastAsia="Times New Roman" w:cs="Times New Roman"/>
          <w:color w:val="auto"/>
          <w:spacing w:val="-2"/>
          <w:sz w:val="22"/>
          <w:szCs w:val="22"/>
          <w:highlight w:val="none"/>
        </w:rPr>
        <w:t>https://www.creditchina.gov.cn/</w:t>
      </w:r>
      <w:r>
        <w:rPr>
          <w:rFonts w:hint="default" w:ascii="Times New Roman" w:hAnsi="Times New Roman" w:eastAsia="Times New Roman" w:cs="Times New Roman"/>
          <w:color w:val="auto"/>
          <w:spacing w:val="-2"/>
          <w:sz w:val="22"/>
          <w:szCs w:val="22"/>
          <w:highlight w:val="none"/>
        </w:rPr>
        <w:fldChar w:fldCharType="end"/>
      </w:r>
      <w:r>
        <w:rPr>
          <w:rFonts w:hint="eastAsia" w:ascii="Times New Roman" w:hAnsi="Times New Roman" w:eastAsia="宋体" w:cs="Times New Roman"/>
          <w:color w:val="auto"/>
          <w:spacing w:val="-2"/>
          <w:sz w:val="22"/>
          <w:szCs w:val="22"/>
          <w:highlight w:val="none"/>
          <w:lang w:eastAsia="zh-CN"/>
        </w:rPr>
        <w:t>）</w:t>
      </w:r>
      <w:r>
        <w:rPr>
          <w:rFonts w:hint="default" w:ascii="Times New Roman" w:hAnsi="Times New Roman" w:cs="Times New Roman"/>
          <w:color w:val="auto"/>
          <w:spacing w:val="-2"/>
          <w:sz w:val="22"/>
          <w:szCs w:val="22"/>
          <w:highlight w:val="none"/>
        </w:rPr>
        <w:t>、</w:t>
      </w:r>
      <w:r>
        <w:rPr>
          <w:rFonts w:hint="eastAsia" w:ascii="Times New Roman" w:hAnsi="Times New Roman" w:eastAsia="宋体" w:cs="Times New Roman"/>
          <w:color w:val="auto"/>
          <w:spacing w:val="-2"/>
          <w:sz w:val="22"/>
          <w:szCs w:val="22"/>
          <w:highlight w:val="none"/>
          <w:lang w:eastAsia="zh-CN"/>
        </w:rPr>
        <w:t>“</w:t>
      </w:r>
      <w:r>
        <w:rPr>
          <w:rFonts w:hint="default" w:ascii="Times New Roman" w:hAnsi="Times New Roman" w:cs="Times New Roman"/>
          <w:color w:val="auto"/>
          <w:spacing w:val="-2"/>
          <w:sz w:val="22"/>
          <w:szCs w:val="22"/>
          <w:highlight w:val="none"/>
        </w:rPr>
        <w:t>信用中国</w:t>
      </w:r>
      <w:r>
        <w:rPr>
          <w:rFonts w:hint="default" w:ascii="Times New Roman" w:hAnsi="Times New Roman" w:cs="Times New Roman"/>
          <w:color w:val="auto"/>
          <w:spacing w:val="-2"/>
          <w:sz w:val="22"/>
          <w:szCs w:val="22"/>
          <w:highlight w:val="none"/>
          <w:lang w:eastAsia="zh-CN"/>
        </w:rPr>
        <w:t>（</w:t>
      </w:r>
      <w:r>
        <w:rPr>
          <w:rFonts w:hint="default" w:ascii="Times New Roman" w:hAnsi="Times New Roman" w:cs="Times New Roman"/>
          <w:color w:val="auto"/>
          <w:spacing w:val="-2"/>
          <w:sz w:val="22"/>
          <w:szCs w:val="22"/>
          <w:highlight w:val="none"/>
        </w:rPr>
        <w:t>河南</w:t>
      </w:r>
      <w:r>
        <w:rPr>
          <w:rFonts w:hint="default" w:ascii="Times New Roman" w:hAnsi="Times New Roman" w:cs="Times New Roman"/>
          <w:color w:val="auto"/>
          <w:spacing w:val="-2"/>
          <w:sz w:val="22"/>
          <w:szCs w:val="22"/>
          <w:highlight w:val="none"/>
          <w:lang w:eastAsia="zh-CN"/>
        </w:rPr>
        <w:t>）</w:t>
      </w:r>
      <w:r>
        <w:rPr>
          <w:rFonts w:hint="eastAsia" w:ascii="Times New Roman" w:hAnsi="Times New Roman" w:cs="Times New Roman"/>
          <w:color w:val="auto"/>
          <w:spacing w:val="-2"/>
          <w:sz w:val="22"/>
          <w:szCs w:val="22"/>
          <w:highlight w:val="none"/>
          <w:lang w:eastAsia="zh-CN"/>
        </w:rPr>
        <w:t>”</w:t>
      </w:r>
      <w:r>
        <w:rPr>
          <w:rFonts w:hint="eastAsia" w:ascii="Times New Roman" w:hAnsi="Times New Roman" w:eastAsia="宋体" w:cs="Times New Roman"/>
          <w:color w:val="auto"/>
          <w:sz w:val="22"/>
          <w:szCs w:val="22"/>
          <w:highlight w:val="none"/>
          <w:lang w:eastAsia="zh-CN"/>
        </w:rPr>
        <w:t>（</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"https://credit.henan.gov.cn/)。" </w:instrText>
      </w:r>
      <w:r>
        <w:rPr>
          <w:rFonts w:hint="default" w:ascii="Times New Roman" w:hAnsi="Times New Roman" w:cs="Times New Roman"/>
          <w:color w:val="auto"/>
          <w:highlight w:val="none"/>
        </w:rPr>
        <w:fldChar w:fldCharType="separate"/>
      </w:r>
      <w:r>
        <w:rPr>
          <w:rFonts w:hint="default" w:ascii="Times New Roman" w:hAnsi="Times New Roman" w:eastAsia="Times New Roman" w:cs="Times New Roman"/>
          <w:color w:val="auto"/>
          <w:sz w:val="22"/>
          <w:szCs w:val="22"/>
          <w:highlight w:val="none"/>
        </w:rPr>
        <w:t>https://credit.hen</w:t>
      </w:r>
      <w:r>
        <w:rPr>
          <w:rFonts w:hint="default" w:ascii="Times New Roman" w:hAnsi="Times New Roman" w:eastAsia="Times New Roman" w:cs="Times New Roman"/>
          <w:color w:val="auto"/>
          <w:spacing w:val="-1"/>
          <w:sz w:val="22"/>
          <w:szCs w:val="22"/>
          <w:highlight w:val="none"/>
        </w:rPr>
        <w:t>an.gov.cn/</w:t>
      </w:r>
      <w:r>
        <w:rPr>
          <w:rFonts w:hint="eastAsia" w:ascii="Times New Roman" w:hAnsi="Times New Roman" w:eastAsia="宋体" w:cs="Times New Roman"/>
          <w:color w:val="auto"/>
          <w:sz w:val="22"/>
          <w:szCs w:val="22"/>
          <w:highlight w:val="none"/>
          <w:lang w:eastAsia="zh-CN"/>
        </w:rPr>
        <w:t>）</w:t>
      </w:r>
      <w:r>
        <w:rPr>
          <w:rFonts w:hint="default" w:ascii="Times New Roman" w:hAnsi="Times New Roman" w:cs="Times New Roman"/>
          <w:color w:val="auto"/>
          <w:spacing w:val="-1"/>
          <w:sz w:val="22"/>
          <w:szCs w:val="22"/>
          <w:highlight w:val="none"/>
          <w:lang w:eastAsia="zh-CN"/>
        </w:rPr>
        <w:t>、水利建设市场监管平台（https://scjg.mwr.gov.cn/#/home）</w:t>
      </w:r>
      <w:r>
        <w:rPr>
          <w:rFonts w:hint="default" w:ascii="Times New Roman" w:hAnsi="Times New Roman" w:cs="Times New Roman"/>
          <w:color w:val="auto"/>
          <w:spacing w:val="-1"/>
          <w:sz w:val="22"/>
          <w:szCs w:val="22"/>
          <w:highlight w:val="none"/>
        </w:rPr>
        <w:t>。</w:t>
      </w:r>
      <w:r>
        <w:rPr>
          <w:rFonts w:hint="default" w:ascii="Times New Roman" w:hAnsi="Times New Roman" w:cs="Times New Roman"/>
          <w:color w:val="auto"/>
          <w:spacing w:val="-1"/>
          <w:sz w:val="22"/>
          <w:szCs w:val="22"/>
          <w:highlight w:val="none"/>
        </w:rPr>
        <w:fldChar w:fldCharType="end"/>
      </w:r>
    </w:p>
    <w:p w14:paraId="3A88E7C8">
      <w:pPr>
        <w:pStyle w:val="4"/>
        <w:keepNext w:val="0"/>
        <w:keepLines w:val="0"/>
        <w:pageBreakBefore w:val="0"/>
        <w:widowControl/>
        <w:tabs>
          <w:tab w:val="left" w:pos="88"/>
        </w:tabs>
        <w:kinsoku/>
        <w:wordWrap w:val="0"/>
        <w:overflowPunct/>
        <w:topLinePunct w:val="0"/>
        <w:autoSpaceDE w:val="0"/>
        <w:autoSpaceDN w:val="0"/>
        <w:bidi w:val="0"/>
        <w:adjustRightInd w:val="0"/>
        <w:snapToGrid w:val="0"/>
        <w:spacing w:before="59" w:line="376" w:lineRule="auto"/>
        <w:ind w:firstLine="399"/>
        <w:jc w:val="both"/>
        <w:rPr>
          <w:rFonts w:hint="default" w:ascii="Times New Roman" w:hAnsi="Times New Roman" w:cs="Times New Roman"/>
          <w:color w:val="auto"/>
          <w:spacing w:val="-7"/>
          <w:sz w:val="22"/>
          <w:szCs w:val="22"/>
          <w:highlight w:val="none"/>
        </w:rPr>
      </w:pPr>
      <w:r>
        <w:rPr>
          <w:rFonts w:hint="default" w:ascii="Times New Roman" w:hAnsi="Times New Roman" w:cs="Times New Roman"/>
          <w:color w:val="auto"/>
          <w:spacing w:val="-7"/>
          <w:sz w:val="22"/>
          <w:szCs w:val="22"/>
          <w:highlight w:val="none"/>
        </w:rPr>
        <w:t>注</w:t>
      </w:r>
      <w:r>
        <w:rPr>
          <w:rFonts w:hint="eastAsia"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采购代理机构在开标当天将对所有参与本项目投标的供应商的信用情况进行查询、</w:t>
      </w:r>
      <w:bookmarkStart w:id="1" w:name="bookmark33"/>
      <w:bookmarkEnd w:id="1"/>
      <w:r>
        <w:rPr>
          <w:rFonts w:hint="default" w:ascii="Times New Roman" w:hAnsi="Times New Roman" w:cs="Times New Roman"/>
          <w:color w:val="auto"/>
          <w:spacing w:val="-7"/>
          <w:sz w:val="22"/>
          <w:szCs w:val="22"/>
          <w:highlight w:val="none"/>
        </w:rPr>
        <w:t>打印留存。若在开标当天查询到供应商有相关负面信息的，则该供应商为无效供应商。</w:t>
      </w:r>
    </w:p>
    <w:p w14:paraId="713FD917">
      <w:pPr>
        <w:pStyle w:val="4"/>
        <w:keepNext w:val="0"/>
        <w:keepLines w:val="0"/>
        <w:pageBreakBefore w:val="0"/>
        <w:widowControl/>
        <w:tabs>
          <w:tab w:val="left" w:pos="88"/>
        </w:tabs>
        <w:kinsoku/>
        <w:wordWrap w:val="0"/>
        <w:overflowPunct/>
        <w:topLinePunct w:val="0"/>
        <w:autoSpaceDE w:val="0"/>
        <w:autoSpaceDN w:val="0"/>
        <w:bidi w:val="0"/>
        <w:adjustRightInd w:val="0"/>
        <w:snapToGrid w:val="0"/>
        <w:spacing w:before="59" w:line="376" w:lineRule="auto"/>
        <w:ind w:firstLine="399"/>
        <w:jc w:val="both"/>
        <w:rPr>
          <w:rFonts w:hint="default" w:ascii="Times New Roman" w:hAnsi="Times New Roman" w:cs="Times New Roman"/>
          <w:color w:val="auto"/>
          <w:spacing w:val="-7"/>
          <w:sz w:val="22"/>
          <w:szCs w:val="22"/>
          <w:highlight w:val="none"/>
        </w:rPr>
      </w:pPr>
      <w:r>
        <w:rPr>
          <w:rFonts w:hint="default" w:ascii="Times New Roman" w:hAnsi="Times New Roman" w:cs="Times New Roman"/>
          <w:color w:val="auto"/>
          <w:spacing w:val="-7"/>
          <w:sz w:val="22"/>
          <w:szCs w:val="22"/>
          <w:highlight w:val="none"/>
        </w:rPr>
        <w:t>供应商</w:t>
      </w:r>
      <w:r>
        <w:rPr>
          <w:rFonts w:hint="eastAsia"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包括企业、法定代表人、授权委托人</w:t>
      </w:r>
      <w:r>
        <w:rPr>
          <w:rFonts w:hint="eastAsia"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如有</w:t>
      </w:r>
      <w:r>
        <w:rPr>
          <w:rFonts w:hint="eastAsia"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、项目负责人</w:t>
      </w:r>
      <w:r>
        <w:rPr>
          <w:rFonts w:hint="eastAsia"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近三年</w:t>
      </w:r>
      <w:r>
        <w:rPr>
          <w:rFonts w:hint="eastAsia"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自202</w:t>
      </w:r>
      <w:r>
        <w:rPr>
          <w:rFonts w:hint="default" w:ascii="Times New Roman" w:hAnsi="Times New Roman" w:cs="Times New Roman"/>
          <w:color w:val="auto"/>
          <w:spacing w:val="-7"/>
          <w:sz w:val="22"/>
          <w:szCs w:val="22"/>
          <w:highlight w:val="none"/>
          <w:lang w:val="en-US" w:eastAsia="zh-CN"/>
        </w:rPr>
        <w:t>3</w:t>
      </w:r>
      <w:r>
        <w:rPr>
          <w:rFonts w:hint="default" w:ascii="Times New Roman" w:hAnsi="Times New Roman" w:cs="Times New Roman"/>
          <w:color w:val="auto"/>
          <w:spacing w:val="-7"/>
          <w:sz w:val="22"/>
          <w:szCs w:val="22"/>
          <w:highlight w:val="none"/>
        </w:rPr>
        <w:t>年</w:t>
      </w:r>
      <w:r>
        <w:rPr>
          <w:rFonts w:hint="default" w:ascii="Times New Roman" w:hAnsi="Times New Roman" w:cs="Times New Roman"/>
          <w:color w:val="auto"/>
          <w:spacing w:val="-7"/>
          <w:sz w:val="22"/>
          <w:szCs w:val="22"/>
          <w:highlight w:val="none"/>
          <w:lang w:val="en-US" w:eastAsia="zh-CN"/>
        </w:rPr>
        <w:t>6</w:t>
      </w:r>
      <w:r>
        <w:rPr>
          <w:rFonts w:hint="default" w:ascii="Times New Roman" w:hAnsi="Times New Roman" w:cs="Times New Roman"/>
          <w:color w:val="auto"/>
          <w:spacing w:val="-7"/>
          <w:sz w:val="22"/>
          <w:szCs w:val="22"/>
          <w:highlight w:val="none"/>
        </w:rPr>
        <w:t>月1日至今</w:t>
      </w:r>
      <w:r>
        <w:rPr>
          <w:rFonts w:hint="eastAsia"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无行贿犯罪行为，并提供无行贿犯罪行为承诺书</w:t>
      </w:r>
      <w:r>
        <w:rPr>
          <w:rFonts w:hint="eastAsia"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格式自拟，加盖公章</w:t>
      </w:r>
      <w:r>
        <w:rPr>
          <w:rFonts w:hint="eastAsia"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w:t>
      </w:r>
    </w:p>
    <w:p w14:paraId="5666689D">
      <w:pPr>
        <w:pStyle w:val="4"/>
        <w:keepNext w:val="0"/>
        <w:keepLines w:val="0"/>
        <w:pageBreakBefore w:val="0"/>
        <w:widowControl/>
        <w:tabs>
          <w:tab w:val="left" w:pos="88"/>
        </w:tabs>
        <w:kinsoku/>
        <w:wordWrap w:val="0"/>
        <w:overflowPunct/>
        <w:topLinePunct w:val="0"/>
        <w:autoSpaceDE w:val="0"/>
        <w:autoSpaceDN w:val="0"/>
        <w:bidi w:val="0"/>
        <w:adjustRightInd w:val="0"/>
        <w:snapToGrid w:val="0"/>
        <w:spacing w:before="59" w:line="376" w:lineRule="auto"/>
        <w:ind w:firstLine="399"/>
        <w:jc w:val="both"/>
        <w:rPr>
          <w:rFonts w:hint="default" w:ascii="Times New Roman" w:hAnsi="Times New Roman" w:cs="Times New Roman"/>
          <w:spacing w:val="-7"/>
          <w:sz w:val="22"/>
          <w:szCs w:val="22"/>
          <w:highlight w:val="none"/>
        </w:rPr>
      </w:pPr>
      <w:r>
        <w:rPr>
          <w:rFonts w:hint="eastAsia" w:ascii="Times New Roman" w:hAnsi="Times New Roman" w:cs="Times New Roman"/>
          <w:color w:val="auto"/>
          <w:spacing w:val="-7"/>
          <w:sz w:val="22"/>
          <w:szCs w:val="22"/>
          <w:highlight w:val="none"/>
          <w:lang w:eastAsia="zh-CN"/>
        </w:rPr>
        <w:t>（</w:t>
      </w:r>
      <w:r>
        <w:rPr>
          <w:rFonts w:hint="eastAsia" w:ascii="Times New Roman" w:hAnsi="Times New Roman" w:cs="Times New Roman"/>
          <w:color w:val="auto"/>
          <w:spacing w:val="-7"/>
          <w:sz w:val="22"/>
          <w:szCs w:val="22"/>
          <w:highlight w:val="none"/>
          <w:lang w:val="en-US" w:eastAsia="zh-CN"/>
        </w:rPr>
        <w:t>7</w:t>
      </w:r>
      <w:r>
        <w:rPr>
          <w:rFonts w:hint="eastAsia"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其他要求</w:t>
      </w:r>
      <w:r>
        <w:rPr>
          <w:rFonts w:hint="eastAsia"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单位负责人为同一人或者存在直接控股、管理关系的不同供应商，全部或者部分股东</w:t>
      </w:r>
      <w:r>
        <w:rPr>
          <w:rFonts w:hint="eastAsia"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基金公司或者专业投资公司作为股东的除外</w:t>
      </w:r>
      <w:r>
        <w:rPr>
          <w:rFonts w:hint="eastAsia" w:ascii="Times New Roman" w:hAnsi="Times New Roman" w:cs="Times New Roman"/>
          <w:color w:val="auto"/>
          <w:spacing w:val="-7"/>
          <w:sz w:val="22"/>
          <w:szCs w:val="22"/>
          <w:highlight w:val="none"/>
          <w:lang w:eastAsia="zh-CN"/>
        </w:rPr>
        <w:t>）</w:t>
      </w:r>
      <w:r>
        <w:rPr>
          <w:rFonts w:hint="default" w:ascii="Times New Roman" w:hAnsi="Times New Roman" w:cs="Times New Roman"/>
          <w:color w:val="auto"/>
          <w:spacing w:val="-7"/>
          <w:sz w:val="22"/>
          <w:szCs w:val="22"/>
          <w:highlight w:val="none"/>
        </w:rPr>
        <w:t>为同一法人、其他组</w:t>
      </w:r>
      <w:r>
        <w:rPr>
          <w:rFonts w:hint="default" w:ascii="Times New Roman" w:hAnsi="Times New Roman" w:cs="Times New Roman"/>
          <w:spacing w:val="-7"/>
          <w:sz w:val="22"/>
          <w:szCs w:val="22"/>
          <w:highlight w:val="none"/>
        </w:rPr>
        <w:t>织或者自然人的不同供应商，同一自然人在两个以上供应商任职的不同供应商，不得同时参加本项目投标。</w:t>
      </w:r>
    </w:p>
    <w:p w14:paraId="0AFA1812">
      <w:pPr>
        <w:pStyle w:val="4"/>
        <w:keepNext w:val="0"/>
        <w:keepLines w:val="0"/>
        <w:pageBreakBefore w:val="0"/>
        <w:widowControl/>
        <w:kinsoku/>
        <w:wordWrap w:val="0"/>
        <w:overflowPunct/>
        <w:topLinePunct w:val="0"/>
        <w:autoSpaceDE w:val="0"/>
        <w:autoSpaceDN w:val="0"/>
        <w:bidi w:val="0"/>
        <w:adjustRightInd w:val="0"/>
        <w:snapToGrid w:val="0"/>
        <w:spacing w:before="226" w:line="219" w:lineRule="auto"/>
        <w:ind w:left="399"/>
        <w:rPr>
          <w:rFonts w:hint="default" w:ascii="Times New Roman" w:hAnsi="Times New Roman" w:eastAsia="宋体" w:cs="Times New Roman"/>
          <w:b/>
          <w:bCs/>
          <w:spacing w:val="-1"/>
          <w:sz w:val="22"/>
          <w:szCs w:val="22"/>
          <w:highlight w:val="none"/>
        </w:rPr>
      </w:pPr>
      <w:r>
        <w:rPr>
          <w:rFonts w:hint="default" w:ascii="Times New Roman" w:hAnsi="Times New Roman" w:eastAsia="宋体" w:cs="Times New Roman"/>
          <w:b/>
          <w:bCs/>
          <w:spacing w:val="-1"/>
          <w:sz w:val="22"/>
          <w:szCs w:val="22"/>
          <w:highlight w:val="none"/>
        </w:rPr>
        <w:t>三、获取招标文件</w:t>
      </w:r>
    </w:p>
    <w:p w14:paraId="18B657B3">
      <w:pPr>
        <w:pStyle w:val="4"/>
        <w:keepNext w:val="0"/>
        <w:keepLines w:val="0"/>
        <w:pageBreakBefore w:val="0"/>
        <w:widowControl/>
        <w:kinsoku/>
        <w:wordWrap w:val="0"/>
        <w:overflowPunct/>
        <w:topLinePunct w:val="0"/>
        <w:autoSpaceDE w:val="0"/>
        <w:autoSpaceDN w:val="0"/>
        <w:bidi w:val="0"/>
        <w:adjustRightInd w:val="0"/>
        <w:snapToGrid w:val="0"/>
        <w:spacing w:before="225" w:line="299" w:lineRule="auto"/>
        <w:ind w:right="118" w:firstLine="409"/>
        <w:rPr>
          <w:rFonts w:hint="default" w:ascii="Times New Roman" w:hAnsi="Times New Roman" w:cs="Times New Roman"/>
          <w:sz w:val="22"/>
          <w:szCs w:val="22"/>
          <w:highlight w:val="none"/>
        </w:rPr>
      </w:pPr>
      <w:r>
        <w:rPr>
          <w:rFonts w:hint="default" w:ascii="Times New Roman" w:hAnsi="Times New Roman" w:cs="Times New Roman"/>
          <w:spacing w:val="15"/>
          <w:sz w:val="22"/>
          <w:szCs w:val="22"/>
          <w:highlight w:val="none"/>
        </w:rPr>
        <w:t>1.时间</w:t>
      </w:r>
      <w:r>
        <w:rPr>
          <w:rFonts w:hint="eastAsia" w:ascii="Times New Roman" w:hAnsi="Times New Roman" w:cs="Times New Roman"/>
          <w:spacing w:val="15"/>
          <w:sz w:val="22"/>
          <w:szCs w:val="22"/>
          <w:highlight w:val="none"/>
          <w:lang w:eastAsia="zh-CN"/>
        </w:rPr>
        <w:t>：</w:t>
      </w:r>
      <w:r>
        <w:rPr>
          <w:rFonts w:hint="default" w:ascii="Times New Roman" w:hAnsi="Times New Roman" w:cs="Times New Roman"/>
          <w:spacing w:val="15"/>
          <w:sz w:val="22"/>
          <w:szCs w:val="22"/>
          <w:highlight w:val="none"/>
        </w:rPr>
        <w:t>202</w:t>
      </w:r>
      <w:r>
        <w:rPr>
          <w:rFonts w:hint="default" w:ascii="Times New Roman" w:hAnsi="Times New Roman" w:cs="Times New Roman"/>
          <w:spacing w:val="15"/>
          <w:sz w:val="22"/>
          <w:szCs w:val="22"/>
          <w:highlight w:val="none"/>
          <w:lang w:val="en-US" w:eastAsia="zh-CN"/>
        </w:rPr>
        <w:t>6</w:t>
      </w:r>
      <w:r>
        <w:rPr>
          <w:rFonts w:hint="default" w:ascii="Times New Roman" w:hAnsi="Times New Roman" w:cs="Times New Roman"/>
          <w:spacing w:val="15"/>
          <w:sz w:val="22"/>
          <w:szCs w:val="22"/>
          <w:highlight w:val="none"/>
        </w:rPr>
        <w:t>年06月</w:t>
      </w:r>
      <w:r>
        <w:rPr>
          <w:rFonts w:hint="eastAsia" w:ascii="Times New Roman" w:hAnsi="Times New Roman" w:cs="Times New Roman"/>
          <w:spacing w:val="15"/>
          <w:sz w:val="22"/>
          <w:szCs w:val="22"/>
          <w:highlight w:val="none"/>
          <w:lang w:val="en-US" w:eastAsia="zh-CN"/>
        </w:rPr>
        <w:t>09</w:t>
      </w:r>
      <w:r>
        <w:rPr>
          <w:rFonts w:hint="default" w:ascii="Times New Roman" w:hAnsi="Times New Roman" w:cs="Times New Roman"/>
          <w:spacing w:val="15"/>
          <w:sz w:val="22"/>
          <w:szCs w:val="22"/>
          <w:highlight w:val="none"/>
        </w:rPr>
        <w:t>日至202</w:t>
      </w:r>
      <w:r>
        <w:rPr>
          <w:rFonts w:hint="default" w:ascii="Times New Roman" w:hAnsi="Times New Roman" w:cs="Times New Roman"/>
          <w:spacing w:val="15"/>
          <w:sz w:val="22"/>
          <w:szCs w:val="22"/>
          <w:highlight w:val="none"/>
          <w:lang w:val="en-US" w:eastAsia="zh-CN"/>
        </w:rPr>
        <w:t>6</w:t>
      </w:r>
      <w:r>
        <w:rPr>
          <w:rFonts w:hint="default" w:ascii="Times New Roman" w:hAnsi="Times New Roman" w:cs="Times New Roman"/>
          <w:spacing w:val="15"/>
          <w:sz w:val="22"/>
          <w:szCs w:val="22"/>
          <w:highlight w:val="none"/>
        </w:rPr>
        <w:t>年06月</w:t>
      </w:r>
      <w:r>
        <w:rPr>
          <w:rFonts w:hint="eastAsia" w:ascii="Times New Roman" w:hAnsi="Times New Roman" w:cs="Times New Roman"/>
          <w:spacing w:val="15"/>
          <w:sz w:val="22"/>
          <w:szCs w:val="22"/>
          <w:highlight w:val="none"/>
          <w:lang w:val="en-US" w:eastAsia="zh-CN"/>
        </w:rPr>
        <w:t>15</w:t>
      </w:r>
      <w:r>
        <w:rPr>
          <w:rFonts w:hint="default" w:ascii="Times New Roman" w:hAnsi="Times New Roman" w:cs="Times New Roman"/>
          <w:spacing w:val="15"/>
          <w:sz w:val="22"/>
          <w:szCs w:val="22"/>
          <w:highlight w:val="none"/>
        </w:rPr>
        <w:t>日</w:t>
      </w:r>
      <w:r>
        <w:rPr>
          <w:rFonts w:hint="default" w:ascii="Times New Roman" w:hAnsi="Times New Roman" w:cs="Times New Roman"/>
          <w:spacing w:val="15"/>
          <w:sz w:val="22"/>
          <w:szCs w:val="22"/>
          <w:highlight w:val="none"/>
        </w:rPr>
        <w:t>，每天上午00:00至12:00,下午</w:t>
      </w:r>
      <w:r>
        <w:rPr>
          <w:rFonts w:hint="default" w:ascii="Times New Roman" w:hAnsi="Times New Roman" w:cs="Times New Roman"/>
          <w:spacing w:val="1"/>
          <w:sz w:val="22"/>
          <w:szCs w:val="22"/>
          <w:highlight w:val="none"/>
        </w:rPr>
        <w:t>12:00至23:59</w:t>
      </w:r>
      <w:r>
        <w:rPr>
          <w:rFonts w:hint="eastAsia" w:ascii="Times New Roman" w:hAnsi="Times New Roman" w:cs="Times New Roman"/>
          <w:spacing w:val="1"/>
          <w:sz w:val="22"/>
          <w:szCs w:val="22"/>
          <w:highlight w:val="none"/>
          <w:lang w:eastAsia="zh-CN"/>
        </w:rPr>
        <w:t>（</w:t>
      </w:r>
      <w:r>
        <w:rPr>
          <w:rFonts w:hint="default" w:ascii="Times New Roman" w:hAnsi="Times New Roman" w:cs="Times New Roman"/>
          <w:spacing w:val="1"/>
          <w:sz w:val="22"/>
          <w:szCs w:val="22"/>
          <w:highlight w:val="none"/>
        </w:rPr>
        <w:t>北京时间，法定节假日除外。</w:t>
      </w:r>
      <w:r>
        <w:rPr>
          <w:rFonts w:hint="eastAsia" w:ascii="Times New Roman" w:hAnsi="Times New Roman" w:cs="Times New Roman"/>
          <w:spacing w:val="1"/>
          <w:sz w:val="22"/>
          <w:szCs w:val="22"/>
          <w:highlight w:val="none"/>
          <w:lang w:eastAsia="zh-CN"/>
        </w:rPr>
        <w:t>）</w:t>
      </w:r>
    </w:p>
    <w:p w14:paraId="58F53D36">
      <w:pPr>
        <w:pStyle w:val="4"/>
        <w:keepNext w:val="0"/>
        <w:keepLines w:val="0"/>
        <w:pageBreakBefore w:val="0"/>
        <w:widowControl/>
        <w:kinsoku/>
        <w:wordWrap w:val="0"/>
        <w:overflowPunct/>
        <w:topLinePunct w:val="0"/>
        <w:autoSpaceDE w:val="0"/>
        <w:autoSpaceDN w:val="0"/>
        <w:bidi w:val="0"/>
        <w:adjustRightInd w:val="0"/>
        <w:snapToGrid w:val="0"/>
        <w:spacing w:before="206" w:line="212" w:lineRule="auto"/>
        <w:ind w:left="409"/>
        <w:rPr>
          <w:rFonts w:hint="default" w:ascii="Times New Roman" w:hAnsi="Times New Roman" w:cs="Times New Roman"/>
          <w:sz w:val="22"/>
          <w:szCs w:val="22"/>
          <w:highlight w:val="none"/>
        </w:rPr>
      </w:pPr>
      <w:r>
        <w:rPr>
          <w:rFonts w:hint="default" w:ascii="Times New Roman" w:hAnsi="Times New Roman" w:cs="Times New Roman"/>
          <w:spacing w:val="-1"/>
          <w:sz w:val="22"/>
          <w:szCs w:val="22"/>
          <w:highlight w:val="none"/>
        </w:rPr>
        <w:t>2.地点</w:t>
      </w:r>
      <w:r>
        <w:rPr>
          <w:rFonts w:hint="eastAsia" w:ascii="Times New Roman" w:hAnsi="Times New Roman" w:cs="Times New Roman"/>
          <w:spacing w:val="-1"/>
          <w:sz w:val="22"/>
          <w:szCs w:val="22"/>
          <w:highlight w:val="none"/>
          <w:lang w:eastAsia="zh-CN"/>
        </w:rPr>
        <w:t>：</w:t>
      </w:r>
      <w:r>
        <w:rPr>
          <w:rFonts w:hint="default" w:ascii="Times New Roman" w:hAnsi="Times New Roman" w:cs="Times New Roman"/>
          <w:spacing w:val="-1"/>
          <w:sz w:val="22"/>
          <w:szCs w:val="22"/>
          <w:highlight w:val="none"/>
        </w:rPr>
        <w:t>河南省公共资源交易中心</w:t>
      </w:r>
      <w:r>
        <w:rPr>
          <w:rFonts w:hint="default" w:ascii="Times New Roman" w:hAnsi="Times New Roman" w:cs="Times New Roman"/>
          <w:spacing w:val="-1"/>
          <w:sz w:val="22"/>
          <w:szCs w:val="22"/>
          <w:highlight w:val="none"/>
          <w:lang w:val="en-US" w:eastAsia="zh-CN"/>
        </w:rPr>
        <w:t>网</w:t>
      </w:r>
      <w:r>
        <w:rPr>
          <w:rFonts w:hint="eastAsia" w:ascii="Times New Roman" w:hAnsi="Times New Roman" w:cs="Times New Roman"/>
          <w:spacing w:val="-1"/>
          <w:sz w:val="22"/>
          <w:szCs w:val="22"/>
          <w:highlight w:val="none"/>
          <w:lang w:eastAsia="zh-CN"/>
        </w:rPr>
        <w:t>（</w:t>
      </w:r>
      <w:r>
        <w:rPr>
          <w:rFonts w:hint="default" w:ascii="Times New Roman" w:hAnsi="Times New Roman" w:cs="Times New Roman"/>
          <w:sz w:val="22"/>
          <w:szCs w:val="22"/>
          <w:highlight w:val="none"/>
        </w:rPr>
        <w:t>http://hnsggzyjy.henan.gov.cn/</w:t>
      </w:r>
      <w:r>
        <w:rPr>
          <w:rFonts w:hint="eastAsia" w:ascii="Times New Roman" w:hAnsi="Times New Roman" w:cs="Times New Roman"/>
          <w:spacing w:val="-1"/>
          <w:sz w:val="22"/>
          <w:szCs w:val="22"/>
          <w:highlight w:val="none"/>
          <w:lang w:eastAsia="zh-CN"/>
        </w:rPr>
        <w:t>）</w:t>
      </w:r>
    </w:p>
    <w:p w14:paraId="5977EFF0">
      <w:pPr>
        <w:pStyle w:val="4"/>
        <w:keepNext w:val="0"/>
        <w:keepLines w:val="0"/>
        <w:pageBreakBefore w:val="0"/>
        <w:widowControl/>
        <w:kinsoku/>
        <w:wordWrap w:val="0"/>
        <w:overflowPunct/>
        <w:topLinePunct w:val="0"/>
        <w:autoSpaceDE w:val="0"/>
        <w:autoSpaceDN w:val="0"/>
        <w:bidi w:val="0"/>
        <w:adjustRightInd w:val="0"/>
        <w:snapToGrid w:val="0"/>
        <w:spacing w:before="219" w:line="358" w:lineRule="auto"/>
        <w:ind w:right="115" w:firstLine="409"/>
        <w:rPr>
          <w:rFonts w:hint="default" w:ascii="Times New Roman" w:hAnsi="Times New Roman" w:eastAsia="宋体" w:cs="Times New Roman"/>
          <w:sz w:val="22"/>
          <w:szCs w:val="22"/>
          <w:highlight w:val="none"/>
          <w:lang w:eastAsia="zh-CN"/>
        </w:rPr>
      </w:pPr>
      <w:r>
        <w:rPr>
          <w:rFonts w:hint="default" w:ascii="Times New Roman" w:hAnsi="Times New Roman" w:cs="Times New Roman"/>
          <w:spacing w:val="-5"/>
          <w:sz w:val="22"/>
          <w:szCs w:val="22"/>
          <w:highlight w:val="none"/>
        </w:rPr>
        <w:t>3.方式</w:t>
      </w:r>
      <w:r>
        <w:rPr>
          <w:rFonts w:hint="eastAsia" w:ascii="Times New Roman" w:hAnsi="Times New Roman" w:cs="Times New Roman"/>
          <w:spacing w:val="-5"/>
          <w:sz w:val="22"/>
          <w:szCs w:val="22"/>
          <w:highlight w:val="none"/>
          <w:lang w:eastAsia="zh-CN"/>
        </w:rPr>
        <w:t>：</w:t>
      </w:r>
      <w:r>
        <w:rPr>
          <w:rFonts w:hint="default" w:ascii="Times New Roman" w:hAnsi="Times New Roman" w:cs="Times New Roman"/>
          <w:spacing w:val="-5"/>
          <w:sz w:val="22"/>
          <w:szCs w:val="22"/>
          <w:highlight w:val="none"/>
        </w:rPr>
        <w:t>登录</w:t>
      </w:r>
      <w:r>
        <w:rPr>
          <w:rFonts w:hint="eastAsia" w:ascii="Times New Roman" w:hAnsi="Times New Roman" w:cs="Times New Roman"/>
          <w:spacing w:val="-5"/>
          <w:sz w:val="22"/>
          <w:szCs w:val="22"/>
          <w:highlight w:val="none"/>
          <w:lang w:eastAsia="zh-CN"/>
        </w:rPr>
        <w:t>“</w:t>
      </w:r>
      <w:r>
        <w:rPr>
          <w:rFonts w:hint="default" w:ascii="Times New Roman" w:hAnsi="Times New Roman" w:cs="Times New Roman"/>
          <w:spacing w:val="-5"/>
          <w:sz w:val="22"/>
          <w:szCs w:val="22"/>
          <w:highlight w:val="none"/>
        </w:rPr>
        <w:t>河南省公共资源交易中心</w:t>
      </w:r>
      <w:r>
        <w:rPr>
          <w:rFonts w:hint="eastAsia" w:ascii="Times New Roman" w:hAnsi="Times New Roman" w:cs="Times New Roman"/>
          <w:spacing w:val="-5"/>
          <w:sz w:val="22"/>
          <w:szCs w:val="22"/>
          <w:highlight w:val="none"/>
          <w:lang w:eastAsia="zh-CN"/>
        </w:rPr>
        <w:t>（</w:t>
      </w:r>
      <w:r>
        <w:rPr>
          <w:rFonts w:hint="default" w:ascii="Times New Roman" w:hAnsi="Times New Roman" w:cs="Times New Roman"/>
          <w:sz w:val="22"/>
          <w:szCs w:val="22"/>
          <w:highlight w:val="none"/>
        </w:rPr>
        <w:t>http://hnsggzyjy.henan.gov.cn/</w:t>
      </w:r>
      <w:r>
        <w:rPr>
          <w:rFonts w:hint="eastAsia" w:ascii="Times New Roman" w:hAnsi="Times New Roman" w:cs="Times New Roman"/>
          <w:spacing w:val="-5"/>
          <w:sz w:val="22"/>
          <w:szCs w:val="22"/>
          <w:highlight w:val="none"/>
          <w:lang w:eastAsia="zh-CN"/>
        </w:rPr>
        <w:t>）”</w:t>
      </w:r>
      <w:r>
        <w:rPr>
          <w:rFonts w:hint="default" w:ascii="Times New Roman" w:hAnsi="Times New Roman" w:cs="Times New Roman"/>
          <w:spacing w:val="-5"/>
          <w:sz w:val="22"/>
          <w:szCs w:val="22"/>
          <w:highlight w:val="none"/>
        </w:rPr>
        <w:t>门户网站，</w:t>
      </w:r>
      <w:r>
        <w:rPr>
          <w:rFonts w:hint="default" w:ascii="Times New Roman" w:hAnsi="Times New Roman" w:cs="Times New Roman"/>
          <w:spacing w:val="-6"/>
          <w:sz w:val="22"/>
          <w:szCs w:val="22"/>
          <w:highlight w:val="none"/>
        </w:rPr>
        <w:t>凭领</w:t>
      </w:r>
      <w:r>
        <w:rPr>
          <w:rFonts w:hint="default" w:ascii="Times New Roman" w:hAnsi="Times New Roman" w:cs="Times New Roman"/>
          <w:spacing w:val="-9"/>
          <w:sz w:val="22"/>
          <w:szCs w:val="22"/>
          <w:highlight w:val="none"/>
        </w:rPr>
        <w:t>取的企业身份认证锁</w:t>
      </w:r>
      <w:r>
        <w:rPr>
          <w:rFonts w:hint="eastAsia" w:ascii="Times New Roman" w:hAnsi="Times New Roman" w:cs="Times New Roman"/>
          <w:spacing w:val="-9"/>
          <w:sz w:val="22"/>
          <w:szCs w:val="22"/>
          <w:highlight w:val="none"/>
          <w:lang w:eastAsia="zh-CN"/>
        </w:rPr>
        <w:t>（</w:t>
      </w:r>
      <w:r>
        <w:rPr>
          <w:rFonts w:hint="default" w:ascii="Times New Roman" w:hAnsi="Times New Roman" w:eastAsia="Times New Roman" w:cs="Times New Roman"/>
          <w:spacing w:val="-9"/>
          <w:sz w:val="22"/>
          <w:szCs w:val="22"/>
          <w:highlight w:val="none"/>
        </w:rPr>
        <w:t>CA</w:t>
      </w:r>
      <w:r>
        <w:rPr>
          <w:rFonts w:hint="default" w:ascii="Times New Roman" w:hAnsi="Times New Roman" w:cs="Times New Roman"/>
          <w:spacing w:val="-9"/>
          <w:sz w:val="22"/>
          <w:szCs w:val="22"/>
          <w:highlight w:val="none"/>
        </w:rPr>
        <w:t>密钥</w:t>
      </w:r>
      <w:r>
        <w:rPr>
          <w:rFonts w:hint="eastAsia" w:ascii="Times New Roman" w:hAnsi="Times New Roman" w:cs="Times New Roman"/>
          <w:spacing w:val="-9"/>
          <w:sz w:val="22"/>
          <w:szCs w:val="22"/>
          <w:highlight w:val="none"/>
          <w:lang w:eastAsia="zh-CN"/>
        </w:rPr>
        <w:t>）</w:t>
      </w:r>
      <w:r>
        <w:rPr>
          <w:rFonts w:hint="default" w:ascii="Times New Roman" w:hAnsi="Times New Roman" w:cs="Times New Roman"/>
          <w:spacing w:val="-9"/>
          <w:sz w:val="22"/>
          <w:szCs w:val="22"/>
          <w:highlight w:val="none"/>
        </w:rPr>
        <w:t>免费下载文件。市场主体需要完成信息登记及</w:t>
      </w:r>
      <w:r>
        <w:rPr>
          <w:rFonts w:hint="default" w:ascii="Times New Roman" w:hAnsi="Times New Roman" w:eastAsia="Times New Roman" w:cs="Times New Roman"/>
          <w:spacing w:val="-9"/>
          <w:sz w:val="22"/>
          <w:szCs w:val="22"/>
          <w:highlight w:val="none"/>
        </w:rPr>
        <w:t>CA</w:t>
      </w:r>
      <w:r>
        <w:rPr>
          <w:rFonts w:hint="default" w:ascii="Times New Roman" w:hAnsi="Times New Roman" w:cs="Times New Roman"/>
          <w:spacing w:val="-9"/>
          <w:sz w:val="22"/>
          <w:szCs w:val="22"/>
          <w:highlight w:val="none"/>
        </w:rPr>
        <w:t>数</w:t>
      </w:r>
      <w:r>
        <w:rPr>
          <w:rFonts w:hint="default" w:ascii="Times New Roman" w:hAnsi="Times New Roman" w:cs="Times New Roman"/>
          <w:spacing w:val="-10"/>
          <w:sz w:val="22"/>
          <w:szCs w:val="22"/>
          <w:highlight w:val="none"/>
        </w:rPr>
        <w:t>字证书</w:t>
      </w:r>
      <w:r>
        <w:rPr>
          <w:rFonts w:hint="default" w:ascii="Times New Roman" w:hAnsi="Times New Roman" w:cs="Times New Roman"/>
          <w:spacing w:val="-13"/>
          <w:sz w:val="22"/>
          <w:szCs w:val="22"/>
          <w:highlight w:val="none"/>
        </w:rPr>
        <w:t>办理，才能通过省公共资源交易平台参与交易活动，具体办理</w:t>
      </w:r>
      <w:r>
        <w:rPr>
          <w:rFonts w:hint="default" w:ascii="Times New Roman" w:hAnsi="Times New Roman" w:cs="Times New Roman"/>
          <w:spacing w:val="-14"/>
          <w:sz w:val="22"/>
          <w:szCs w:val="22"/>
          <w:highlight w:val="none"/>
        </w:rPr>
        <w:t>事宜请查阅河南省公共资源交</w:t>
      </w:r>
      <w:r>
        <w:rPr>
          <w:rFonts w:hint="default" w:ascii="Times New Roman" w:hAnsi="Times New Roman" w:cs="Times New Roman"/>
          <w:spacing w:val="-11"/>
          <w:sz w:val="22"/>
          <w:szCs w:val="22"/>
          <w:highlight w:val="none"/>
        </w:rPr>
        <w:t>易中心网站</w:t>
      </w:r>
      <w:r>
        <w:rPr>
          <w:rFonts w:hint="eastAsia" w:ascii="Times New Roman" w:hAnsi="Times New Roman" w:cs="Times New Roman"/>
          <w:spacing w:val="-11"/>
          <w:sz w:val="22"/>
          <w:szCs w:val="22"/>
          <w:highlight w:val="none"/>
          <w:lang w:eastAsia="zh-CN"/>
        </w:rPr>
        <w:t>“</w:t>
      </w:r>
      <w:r>
        <w:rPr>
          <w:rFonts w:hint="default" w:ascii="Times New Roman" w:hAnsi="Times New Roman" w:cs="Times New Roman"/>
          <w:spacing w:val="-11"/>
          <w:sz w:val="22"/>
          <w:szCs w:val="22"/>
          <w:highlight w:val="none"/>
        </w:rPr>
        <w:t>办事指南</w:t>
      </w:r>
      <w:r>
        <w:rPr>
          <w:rFonts w:hint="eastAsia" w:ascii="Times New Roman" w:hAnsi="Times New Roman" w:cs="Times New Roman"/>
          <w:spacing w:val="-11"/>
          <w:sz w:val="22"/>
          <w:szCs w:val="22"/>
          <w:highlight w:val="none"/>
          <w:lang w:eastAsia="zh-CN"/>
        </w:rPr>
        <w:t>”</w:t>
      </w:r>
      <w:r>
        <w:rPr>
          <w:rFonts w:hint="default" w:ascii="Times New Roman" w:hAnsi="Times New Roman" w:cs="Times New Roman"/>
          <w:spacing w:val="-11"/>
          <w:sz w:val="22"/>
          <w:szCs w:val="22"/>
          <w:highlight w:val="none"/>
        </w:rPr>
        <w:t>专区的《河南省公共资源交易平台市场主体信息库登记指南</w:t>
      </w:r>
      <w:r>
        <w:rPr>
          <w:rFonts w:hint="eastAsia" w:ascii="Times New Roman" w:hAnsi="Times New Roman" w:cs="Times New Roman"/>
          <w:spacing w:val="-9"/>
          <w:sz w:val="22"/>
          <w:szCs w:val="22"/>
          <w:highlight w:val="none"/>
          <w:lang w:eastAsia="zh-CN"/>
        </w:rPr>
        <w:t>（</w:t>
      </w:r>
      <w:r>
        <w:rPr>
          <w:rFonts w:hint="default" w:ascii="Times New Roman" w:hAnsi="Times New Roman" w:cs="Times New Roman"/>
          <w:spacing w:val="-11"/>
          <w:sz w:val="22"/>
          <w:szCs w:val="22"/>
          <w:highlight w:val="none"/>
        </w:rPr>
        <w:t>工程</w:t>
      </w:r>
      <w:r>
        <w:rPr>
          <w:rFonts w:hint="default" w:ascii="Times New Roman" w:hAnsi="Times New Roman" w:cs="Times New Roman"/>
          <w:spacing w:val="2"/>
          <w:sz w:val="22"/>
          <w:szCs w:val="22"/>
          <w:highlight w:val="none"/>
        </w:rPr>
        <w:t>建设、政府采购</w:t>
      </w:r>
      <w:r>
        <w:rPr>
          <w:rFonts w:hint="eastAsia" w:ascii="Times New Roman" w:hAnsi="Times New Roman" w:cs="Times New Roman"/>
          <w:spacing w:val="-9"/>
          <w:sz w:val="22"/>
          <w:szCs w:val="22"/>
          <w:highlight w:val="none"/>
          <w:lang w:eastAsia="zh-CN"/>
        </w:rPr>
        <w:t>）</w:t>
      </w:r>
      <w:r>
        <w:rPr>
          <w:rFonts w:hint="default" w:ascii="Times New Roman" w:hAnsi="Times New Roman" w:cs="Times New Roman"/>
          <w:spacing w:val="2"/>
          <w:sz w:val="22"/>
          <w:szCs w:val="22"/>
          <w:highlight w:val="none"/>
        </w:rPr>
        <w:t>》</w:t>
      </w:r>
      <w:r>
        <w:rPr>
          <w:rFonts w:hint="default" w:ascii="Times New Roman" w:hAnsi="Times New Roman" w:cs="Times New Roman"/>
          <w:spacing w:val="2"/>
          <w:sz w:val="22"/>
          <w:szCs w:val="22"/>
          <w:highlight w:val="none"/>
          <w:lang w:eastAsia="zh-CN"/>
        </w:rPr>
        <w:t>。</w:t>
      </w:r>
    </w:p>
    <w:p w14:paraId="16B667CE">
      <w:pPr>
        <w:pStyle w:val="4"/>
        <w:keepNext w:val="0"/>
        <w:keepLines w:val="0"/>
        <w:pageBreakBefore w:val="0"/>
        <w:widowControl/>
        <w:kinsoku/>
        <w:wordWrap w:val="0"/>
        <w:overflowPunct/>
        <w:topLinePunct w:val="0"/>
        <w:autoSpaceDE w:val="0"/>
        <w:autoSpaceDN w:val="0"/>
        <w:bidi w:val="0"/>
        <w:adjustRightInd w:val="0"/>
        <w:snapToGrid w:val="0"/>
        <w:spacing w:before="218" w:line="218" w:lineRule="auto"/>
        <w:ind w:left="409"/>
        <w:rPr>
          <w:rFonts w:hint="default" w:ascii="Times New Roman" w:hAnsi="Times New Roman" w:cs="Times New Roman"/>
          <w:sz w:val="22"/>
          <w:szCs w:val="22"/>
          <w:highlight w:val="none"/>
        </w:rPr>
      </w:pPr>
      <w:r>
        <w:rPr>
          <w:rFonts w:hint="default" w:ascii="Times New Roman" w:hAnsi="Times New Roman" w:eastAsia="Times New Roman" w:cs="Times New Roman"/>
          <w:spacing w:val="7"/>
          <w:sz w:val="22"/>
          <w:szCs w:val="22"/>
          <w:highlight w:val="none"/>
        </w:rPr>
        <w:t>4.</w:t>
      </w:r>
      <w:r>
        <w:rPr>
          <w:rFonts w:hint="default" w:ascii="Times New Roman" w:hAnsi="Times New Roman" w:cs="Times New Roman"/>
          <w:spacing w:val="7"/>
          <w:sz w:val="22"/>
          <w:szCs w:val="22"/>
          <w:highlight w:val="none"/>
        </w:rPr>
        <w:t>售价</w:t>
      </w:r>
      <w:r>
        <w:rPr>
          <w:rFonts w:hint="eastAsia" w:ascii="Times New Roman" w:hAnsi="Times New Roman" w:cs="Times New Roman"/>
          <w:spacing w:val="7"/>
          <w:sz w:val="22"/>
          <w:szCs w:val="22"/>
          <w:highlight w:val="none"/>
          <w:lang w:eastAsia="zh-CN"/>
        </w:rPr>
        <w:t>：</w:t>
      </w:r>
      <w:r>
        <w:rPr>
          <w:rFonts w:hint="default" w:ascii="Times New Roman" w:hAnsi="Times New Roman" w:cs="Times New Roman"/>
          <w:spacing w:val="7"/>
          <w:sz w:val="22"/>
          <w:szCs w:val="22"/>
          <w:highlight w:val="none"/>
        </w:rPr>
        <w:t>0元</w:t>
      </w:r>
    </w:p>
    <w:p w14:paraId="01895F30">
      <w:pPr>
        <w:pStyle w:val="4"/>
        <w:keepNext w:val="0"/>
        <w:keepLines w:val="0"/>
        <w:pageBreakBefore w:val="0"/>
        <w:widowControl/>
        <w:kinsoku/>
        <w:wordWrap w:val="0"/>
        <w:overflowPunct/>
        <w:topLinePunct w:val="0"/>
        <w:autoSpaceDE w:val="0"/>
        <w:autoSpaceDN w:val="0"/>
        <w:bidi w:val="0"/>
        <w:adjustRightInd w:val="0"/>
        <w:snapToGrid w:val="0"/>
        <w:spacing w:before="226" w:line="219" w:lineRule="auto"/>
        <w:ind w:left="399"/>
        <w:rPr>
          <w:rFonts w:hint="default" w:ascii="Times New Roman" w:hAnsi="Times New Roman" w:eastAsia="宋体" w:cs="Times New Roman"/>
          <w:b/>
          <w:bCs/>
          <w:spacing w:val="-1"/>
          <w:sz w:val="22"/>
          <w:szCs w:val="22"/>
          <w:highlight w:val="none"/>
        </w:rPr>
      </w:pPr>
      <w:r>
        <w:rPr>
          <w:rFonts w:hint="default" w:ascii="Times New Roman" w:hAnsi="Times New Roman" w:eastAsia="宋体" w:cs="Times New Roman"/>
          <w:b/>
          <w:bCs/>
          <w:spacing w:val="-1"/>
          <w:sz w:val="22"/>
          <w:szCs w:val="22"/>
          <w:highlight w:val="none"/>
        </w:rPr>
        <w:t>四 、投标截止时间及地点</w:t>
      </w:r>
    </w:p>
    <w:p w14:paraId="136E6D0D">
      <w:pPr>
        <w:pStyle w:val="4"/>
        <w:keepNext w:val="0"/>
        <w:keepLines w:val="0"/>
        <w:pageBreakBefore w:val="0"/>
        <w:widowControl/>
        <w:kinsoku/>
        <w:wordWrap w:val="0"/>
        <w:overflowPunct/>
        <w:topLinePunct w:val="0"/>
        <w:autoSpaceDE w:val="0"/>
        <w:autoSpaceDN w:val="0"/>
        <w:bidi w:val="0"/>
        <w:adjustRightInd w:val="0"/>
        <w:snapToGrid w:val="0"/>
        <w:spacing w:before="212" w:line="219" w:lineRule="auto"/>
        <w:ind w:left="409"/>
        <w:rPr>
          <w:rFonts w:hint="default" w:ascii="Times New Roman" w:hAnsi="Times New Roman" w:cs="Times New Roman"/>
          <w:sz w:val="22"/>
          <w:szCs w:val="22"/>
          <w:highlight w:val="none"/>
        </w:rPr>
      </w:pPr>
      <w:r>
        <w:rPr>
          <w:rFonts w:hint="default" w:ascii="Times New Roman" w:hAnsi="Times New Roman" w:cs="Times New Roman"/>
          <w:spacing w:val="14"/>
          <w:sz w:val="22"/>
          <w:szCs w:val="22"/>
          <w:highlight w:val="none"/>
        </w:rPr>
        <w:t>1.时间</w:t>
      </w:r>
      <w:r>
        <w:rPr>
          <w:rFonts w:hint="eastAsia" w:ascii="Times New Roman" w:hAnsi="Times New Roman" w:cs="Times New Roman"/>
          <w:spacing w:val="14"/>
          <w:sz w:val="22"/>
          <w:szCs w:val="22"/>
          <w:highlight w:val="none"/>
          <w:lang w:eastAsia="zh-CN"/>
        </w:rPr>
        <w:t>：</w:t>
      </w:r>
      <w:r>
        <w:rPr>
          <w:rFonts w:hint="default" w:ascii="Times New Roman" w:hAnsi="Times New Roman" w:cs="Times New Roman"/>
          <w:spacing w:val="14"/>
          <w:sz w:val="22"/>
          <w:szCs w:val="22"/>
          <w:highlight w:val="none"/>
        </w:rPr>
        <w:t>202</w:t>
      </w:r>
      <w:r>
        <w:rPr>
          <w:rFonts w:hint="default" w:ascii="Times New Roman" w:hAnsi="Times New Roman" w:cs="Times New Roman"/>
          <w:spacing w:val="14"/>
          <w:sz w:val="22"/>
          <w:szCs w:val="22"/>
          <w:highlight w:val="none"/>
          <w:lang w:val="en-US" w:eastAsia="zh-CN"/>
        </w:rPr>
        <w:t>6</w:t>
      </w:r>
      <w:r>
        <w:rPr>
          <w:rFonts w:hint="default" w:ascii="Times New Roman" w:hAnsi="Times New Roman" w:cs="Times New Roman"/>
          <w:spacing w:val="14"/>
          <w:sz w:val="22"/>
          <w:szCs w:val="22"/>
          <w:highlight w:val="none"/>
        </w:rPr>
        <w:t>年0</w:t>
      </w:r>
      <w:r>
        <w:rPr>
          <w:rFonts w:hint="eastAsia" w:ascii="Times New Roman" w:hAnsi="Times New Roman" w:cs="Times New Roman"/>
          <w:spacing w:val="14"/>
          <w:sz w:val="22"/>
          <w:szCs w:val="22"/>
          <w:highlight w:val="none"/>
          <w:lang w:val="en-US" w:eastAsia="zh-CN"/>
        </w:rPr>
        <w:t>6</w:t>
      </w:r>
      <w:r>
        <w:rPr>
          <w:rFonts w:hint="default" w:ascii="Times New Roman" w:hAnsi="Times New Roman" w:cs="Times New Roman"/>
          <w:spacing w:val="14"/>
          <w:sz w:val="22"/>
          <w:szCs w:val="22"/>
          <w:highlight w:val="none"/>
        </w:rPr>
        <w:t>月</w:t>
      </w:r>
      <w:r>
        <w:rPr>
          <w:rFonts w:hint="eastAsia" w:ascii="Times New Roman" w:hAnsi="Times New Roman" w:cs="Times New Roman"/>
          <w:spacing w:val="14"/>
          <w:sz w:val="22"/>
          <w:szCs w:val="22"/>
          <w:highlight w:val="none"/>
          <w:lang w:val="en-US" w:eastAsia="zh-CN"/>
        </w:rPr>
        <w:t>29</w:t>
      </w:r>
      <w:r>
        <w:rPr>
          <w:rFonts w:hint="default" w:ascii="Times New Roman" w:hAnsi="Times New Roman" w:cs="Times New Roman"/>
          <w:spacing w:val="14"/>
          <w:sz w:val="22"/>
          <w:szCs w:val="22"/>
          <w:highlight w:val="none"/>
        </w:rPr>
        <w:t>日0</w:t>
      </w:r>
      <w:r>
        <w:rPr>
          <w:rFonts w:hint="default" w:ascii="Times New Roman" w:hAnsi="Times New Roman" w:cs="Times New Roman"/>
          <w:spacing w:val="14"/>
          <w:sz w:val="22"/>
          <w:szCs w:val="22"/>
          <w:highlight w:val="none"/>
        </w:rPr>
        <w:t>9时00分</w:t>
      </w:r>
      <w:r>
        <w:rPr>
          <w:rFonts w:hint="eastAsia" w:ascii="Times New Roman" w:hAnsi="Times New Roman" w:cs="Times New Roman"/>
          <w:spacing w:val="-9"/>
          <w:sz w:val="22"/>
          <w:szCs w:val="22"/>
          <w:highlight w:val="none"/>
          <w:lang w:eastAsia="zh-CN"/>
        </w:rPr>
        <w:t>（</w:t>
      </w:r>
      <w:r>
        <w:rPr>
          <w:rFonts w:hint="default" w:ascii="Times New Roman" w:hAnsi="Times New Roman" w:cs="Times New Roman"/>
          <w:spacing w:val="14"/>
          <w:sz w:val="22"/>
          <w:szCs w:val="22"/>
          <w:highlight w:val="none"/>
        </w:rPr>
        <w:t>北京时间</w:t>
      </w:r>
      <w:r>
        <w:rPr>
          <w:rFonts w:hint="eastAsia" w:ascii="Times New Roman" w:hAnsi="Times New Roman" w:cs="Times New Roman"/>
          <w:spacing w:val="-9"/>
          <w:sz w:val="22"/>
          <w:szCs w:val="22"/>
          <w:highlight w:val="none"/>
          <w:lang w:eastAsia="zh-CN"/>
        </w:rPr>
        <w:t>）</w:t>
      </w:r>
    </w:p>
    <w:p w14:paraId="4F9107A7">
      <w:pPr>
        <w:pStyle w:val="4"/>
        <w:keepNext w:val="0"/>
        <w:keepLines w:val="0"/>
        <w:pageBreakBefore w:val="0"/>
        <w:widowControl/>
        <w:kinsoku/>
        <w:wordWrap w:val="0"/>
        <w:overflowPunct/>
        <w:topLinePunct w:val="0"/>
        <w:autoSpaceDE w:val="0"/>
        <w:autoSpaceDN w:val="0"/>
        <w:bidi w:val="0"/>
        <w:adjustRightInd w:val="0"/>
        <w:snapToGrid w:val="0"/>
        <w:spacing w:before="227" w:line="336" w:lineRule="auto"/>
        <w:ind w:right="101" w:firstLine="409"/>
        <w:rPr>
          <w:rFonts w:hint="default" w:ascii="Times New Roman" w:hAnsi="Times New Roman" w:eastAsia="宋体" w:cs="Times New Roman"/>
          <w:sz w:val="22"/>
          <w:szCs w:val="22"/>
          <w:highlight w:val="none"/>
          <w:lang w:eastAsia="zh-CN"/>
        </w:rPr>
      </w:pPr>
      <w:r>
        <w:rPr>
          <w:rFonts w:hint="default" w:ascii="Times New Roman" w:hAnsi="Times New Roman" w:eastAsia="Times New Roman" w:cs="Times New Roman"/>
          <w:spacing w:val="-12"/>
          <w:sz w:val="22"/>
          <w:szCs w:val="22"/>
          <w:highlight w:val="none"/>
        </w:rPr>
        <w:t>2.</w:t>
      </w:r>
      <w:r>
        <w:rPr>
          <w:rFonts w:hint="default" w:ascii="Times New Roman" w:hAnsi="Times New Roman" w:eastAsia="Times New Roman" w:cs="Times New Roman"/>
          <w:spacing w:val="-15"/>
          <w:sz w:val="22"/>
          <w:szCs w:val="22"/>
          <w:highlight w:val="none"/>
        </w:rPr>
        <w:t xml:space="preserve"> </w:t>
      </w:r>
      <w:r>
        <w:rPr>
          <w:rFonts w:hint="default" w:ascii="Times New Roman" w:hAnsi="Times New Roman" w:cs="Times New Roman"/>
          <w:spacing w:val="-12"/>
          <w:sz w:val="22"/>
          <w:szCs w:val="22"/>
          <w:highlight w:val="none"/>
        </w:rPr>
        <w:t>地点</w:t>
      </w:r>
      <w:r>
        <w:rPr>
          <w:rFonts w:hint="eastAsia" w:ascii="Times New Roman" w:hAnsi="Times New Roman" w:cs="Times New Roman"/>
          <w:spacing w:val="-12"/>
          <w:sz w:val="22"/>
          <w:szCs w:val="22"/>
          <w:highlight w:val="none"/>
          <w:lang w:eastAsia="zh-CN"/>
        </w:rPr>
        <w:t>：</w:t>
      </w:r>
      <w:r>
        <w:rPr>
          <w:rFonts w:hint="default" w:ascii="Times New Roman" w:hAnsi="Times New Roman" w:cs="Times New Roman"/>
          <w:spacing w:val="-12"/>
          <w:sz w:val="22"/>
          <w:szCs w:val="22"/>
          <w:highlight w:val="none"/>
        </w:rPr>
        <w:t>河南省公共资源交易中心交易系统平台。各供应商应在投标截止时间前，通过</w:t>
      </w:r>
      <w:r>
        <w:rPr>
          <w:rFonts w:hint="default" w:ascii="Times New Roman" w:hAnsi="Times New Roman" w:cs="Times New Roman"/>
          <w:spacing w:val="-13"/>
          <w:sz w:val="22"/>
          <w:szCs w:val="22"/>
          <w:highlight w:val="none"/>
        </w:rPr>
        <w:t>河南省公共资源交易中心交易系统上传加密的电子投标文件。</w:t>
      </w:r>
      <w:r>
        <w:rPr>
          <w:rFonts w:hint="default" w:ascii="Times New Roman" w:hAnsi="Times New Roman" w:cs="Times New Roman"/>
          <w:spacing w:val="-14"/>
          <w:sz w:val="22"/>
          <w:szCs w:val="22"/>
          <w:highlight w:val="none"/>
        </w:rPr>
        <w:t>请各供应商在上传前务必认真</w:t>
      </w:r>
      <w:r>
        <w:rPr>
          <w:rFonts w:hint="default" w:ascii="Times New Roman" w:hAnsi="Times New Roman" w:cs="Times New Roman"/>
          <w:spacing w:val="-10"/>
          <w:sz w:val="22"/>
          <w:szCs w:val="22"/>
          <w:highlight w:val="none"/>
        </w:rPr>
        <w:t>检查上传电子投标文件是否完整、正确，加密电子投标</w:t>
      </w:r>
      <w:r>
        <w:rPr>
          <w:rFonts w:hint="default" w:ascii="Times New Roman" w:hAnsi="Times New Roman" w:cs="Times New Roman"/>
          <w:spacing w:val="-11"/>
          <w:sz w:val="22"/>
          <w:szCs w:val="22"/>
          <w:highlight w:val="none"/>
        </w:rPr>
        <w:t>文件逾期上传，采购人不予受理</w:t>
      </w:r>
      <w:r>
        <w:rPr>
          <w:rFonts w:hint="default" w:ascii="Times New Roman" w:hAnsi="Times New Roman" w:cs="Times New Roman"/>
          <w:spacing w:val="-11"/>
          <w:sz w:val="22"/>
          <w:szCs w:val="22"/>
          <w:highlight w:val="none"/>
          <w:lang w:eastAsia="zh-CN"/>
        </w:rPr>
        <w:t>。</w:t>
      </w:r>
    </w:p>
    <w:p w14:paraId="460F5BFF">
      <w:pPr>
        <w:pStyle w:val="4"/>
        <w:keepNext w:val="0"/>
        <w:keepLines w:val="0"/>
        <w:pageBreakBefore w:val="0"/>
        <w:widowControl/>
        <w:kinsoku/>
        <w:wordWrap w:val="0"/>
        <w:overflowPunct/>
        <w:topLinePunct w:val="0"/>
        <w:autoSpaceDE w:val="0"/>
        <w:autoSpaceDN w:val="0"/>
        <w:bidi w:val="0"/>
        <w:adjustRightInd w:val="0"/>
        <w:snapToGrid w:val="0"/>
        <w:spacing w:before="226" w:line="219" w:lineRule="auto"/>
        <w:ind w:left="399"/>
        <w:rPr>
          <w:rFonts w:hint="default" w:ascii="Times New Roman" w:hAnsi="Times New Roman" w:eastAsia="宋体" w:cs="Times New Roman"/>
          <w:b/>
          <w:bCs/>
          <w:spacing w:val="-1"/>
          <w:sz w:val="22"/>
          <w:szCs w:val="22"/>
          <w:highlight w:val="none"/>
        </w:rPr>
      </w:pPr>
      <w:r>
        <w:rPr>
          <w:rFonts w:hint="default" w:ascii="Times New Roman" w:hAnsi="Times New Roman" w:eastAsia="宋体" w:cs="Times New Roman"/>
          <w:b/>
          <w:bCs/>
          <w:spacing w:val="-1"/>
          <w:sz w:val="22"/>
          <w:szCs w:val="22"/>
          <w:highlight w:val="none"/>
        </w:rPr>
        <w:t>五、开标时间及地点</w:t>
      </w:r>
    </w:p>
    <w:p w14:paraId="2AFD90FC">
      <w:pPr>
        <w:pStyle w:val="4"/>
        <w:keepNext w:val="0"/>
        <w:keepLines w:val="0"/>
        <w:pageBreakBefore w:val="0"/>
        <w:widowControl/>
        <w:kinsoku/>
        <w:wordWrap w:val="0"/>
        <w:overflowPunct/>
        <w:topLinePunct w:val="0"/>
        <w:autoSpaceDE w:val="0"/>
        <w:autoSpaceDN w:val="0"/>
        <w:bidi w:val="0"/>
        <w:adjustRightInd w:val="0"/>
        <w:snapToGrid w:val="0"/>
        <w:spacing w:before="208" w:line="219" w:lineRule="auto"/>
        <w:ind w:left="409"/>
        <w:rPr>
          <w:rFonts w:hint="default" w:ascii="Times New Roman" w:hAnsi="Times New Roman" w:cs="Times New Roman"/>
          <w:sz w:val="22"/>
          <w:szCs w:val="22"/>
          <w:highlight w:val="none"/>
        </w:rPr>
      </w:pPr>
      <w:r>
        <w:rPr>
          <w:rFonts w:hint="default" w:ascii="Times New Roman" w:hAnsi="Times New Roman" w:cs="Times New Roman"/>
          <w:spacing w:val="14"/>
          <w:sz w:val="22"/>
          <w:szCs w:val="22"/>
          <w:highlight w:val="none"/>
        </w:rPr>
        <w:t>1.时间</w:t>
      </w:r>
      <w:r>
        <w:rPr>
          <w:rFonts w:hint="eastAsia" w:ascii="Times New Roman" w:hAnsi="Times New Roman" w:cs="Times New Roman"/>
          <w:spacing w:val="14"/>
          <w:sz w:val="22"/>
          <w:szCs w:val="22"/>
          <w:highlight w:val="none"/>
          <w:lang w:eastAsia="zh-CN"/>
        </w:rPr>
        <w:t>：</w:t>
      </w:r>
      <w:r>
        <w:rPr>
          <w:rFonts w:hint="default" w:ascii="Times New Roman" w:hAnsi="Times New Roman" w:cs="Times New Roman"/>
          <w:spacing w:val="14"/>
          <w:sz w:val="22"/>
          <w:szCs w:val="22"/>
          <w:highlight w:val="none"/>
        </w:rPr>
        <w:t>202</w:t>
      </w:r>
      <w:r>
        <w:rPr>
          <w:rFonts w:hint="default" w:ascii="Times New Roman" w:hAnsi="Times New Roman" w:cs="Times New Roman"/>
          <w:spacing w:val="14"/>
          <w:sz w:val="22"/>
          <w:szCs w:val="22"/>
          <w:highlight w:val="none"/>
          <w:lang w:val="en-US" w:eastAsia="zh-CN"/>
        </w:rPr>
        <w:t>6</w:t>
      </w:r>
      <w:r>
        <w:rPr>
          <w:rFonts w:hint="default" w:ascii="Times New Roman" w:hAnsi="Times New Roman" w:cs="Times New Roman"/>
          <w:spacing w:val="14"/>
          <w:sz w:val="22"/>
          <w:szCs w:val="22"/>
          <w:highlight w:val="none"/>
        </w:rPr>
        <w:t>年0</w:t>
      </w:r>
      <w:r>
        <w:rPr>
          <w:rFonts w:hint="eastAsia" w:ascii="Times New Roman" w:hAnsi="Times New Roman" w:cs="Times New Roman"/>
          <w:spacing w:val="14"/>
          <w:sz w:val="22"/>
          <w:szCs w:val="22"/>
          <w:highlight w:val="none"/>
          <w:lang w:val="en-US" w:eastAsia="zh-CN"/>
        </w:rPr>
        <w:t>6</w:t>
      </w:r>
      <w:r>
        <w:rPr>
          <w:rFonts w:hint="default" w:ascii="Times New Roman" w:hAnsi="Times New Roman" w:cs="Times New Roman"/>
          <w:spacing w:val="14"/>
          <w:sz w:val="22"/>
          <w:szCs w:val="22"/>
          <w:highlight w:val="none"/>
        </w:rPr>
        <w:t>月</w:t>
      </w:r>
      <w:r>
        <w:rPr>
          <w:rFonts w:hint="eastAsia" w:ascii="Times New Roman" w:hAnsi="Times New Roman" w:cs="Times New Roman"/>
          <w:spacing w:val="14"/>
          <w:sz w:val="22"/>
          <w:szCs w:val="22"/>
          <w:highlight w:val="none"/>
          <w:lang w:val="en-US" w:eastAsia="zh-CN"/>
        </w:rPr>
        <w:t>29</w:t>
      </w:r>
      <w:r>
        <w:rPr>
          <w:rFonts w:hint="default" w:ascii="Times New Roman" w:hAnsi="Times New Roman" w:cs="Times New Roman"/>
          <w:spacing w:val="14"/>
          <w:sz w:val="22"/>
          <w:szCs w:val="22"/>
          <w:highlight w:val="none"/>
        </w:rPr>
        <w:t>日</w:t>
      </w:r>
      <w:r>
        <w:rPr>
          <w:rFonts w:hint="default" w:ascii="Times New Roman" w:hAnsi="Times New Roman" w:cs="Times New Roman"/>
          <w:spacing w:val="14"/>
          <w:sz w:val="22"/>
          <w:szCs w:val="22"/>
          <w:highlight w:val="none"/>
        </w:rPr>
        <w:t>09时00分</w:t>
      </w:r>
      <w:r>
        <w:rPr>
          <w:rFonts w:hint="eastAsia" w:ascii="Times New Roman" w:hAnsi="Times New Roman" w:cs="Times New Roman"/>
          <w:spacing w:val="-9"/>
          <w:sz w:val="22"/>
          <w:szCs w:val="22"/>
          <w:highlight w:val="none"/>
          <w:lang w:eastAsia="zh-CN"/>
        </w:rPr>
        <w:t>（</w:t>
      </w:r>
      <w:r>
        <w:rPr>
          <w:rFonts w:hint="default" w:ascii="Times New Roman" w:hAnsi="Times New Roman" w:cs="Times New Roman"/>
          <w:spacing w:val="14"/>
          <w:sz w:val="22"/>
          <w:szCs w:val="22"/>
          <w:highlight w:val="none"/>
        </w:rPr>
        <w:t>北京时间</w:t>
      </w:r>
      <w:r>
        <w:rPr>
          <w:rFonts w:hint="eastAsia" w:ascii="Times New Roman" w:hAnsi="Times New Roman" w:cs="Times New Roman"/>
          <w:spacing w:val="-9"/>
          <w:sz w:val="22"/>
          <w:szCs w:val="22"/>
          <w:highlight w:val="none"/>
          <w:lang w:eastAsia="zh-CN"/>
        </w:rPr>
        <w:t>）</w:t>
      </w:r>
    </w:p>
    <w:p w14:paraId="6C22D72B">
      <w:pPr>
        <w:pStyle w:val="4"/>
        <w:keepNext w:val="0"/>
        <w:keepLines w:val="0"/>
        <w:pageBreakBefore w:val="0"/>
        <w:widowControl/>
        <w:kinsoku/>
        <w:wordWrap w:val="0"/>
        <w:overflowPunct/>
        <w:topLinePunct w:val="0"/>
        <w:autoSpaceDE w:val="0"/>
        <w:autoSpaceDN w:val="0"/>
        <w:bidi w:val="0"/>
        <w:adjustRightInd w:val="0"/>
        <w:snapToGrid w:val="0"/>
        <w:spacing w:before="238" w:line="314" w:lineRule="auto"/>
        <w:ind w:right="120" w:firstLine="409"/>
        <w:rPr>
          <w:rFonts w:hint="default" w:ascii="Times New Roman" w:hAnsi="Times New Roman" w:cs="Times New Roman"/>
          <w:sz w:val="22"/>
          <w:szCs w:val="22"/>
          <w:highlight w:val="none"/>
        </w:rPr>
      </w:pPr>
      <w:r>
        <w:rPr>
          <w:rFonts w:hint="default" w:ascii="Times New Roman" w:hAnsi="Times New Roman" w:eastAsia="Times New Roman" w:cs="Times New Roman"/>
          <w:spacing w:val="8"/>
          <w:sz w:val="22"/>
          <w:szCs w:val="22"/>
          <w:highlight w:val="none"/>
        </w:rPr>
        <w:t>2.</w:t>
      </w:r>
      <w:r>
        <w:rPr>
          <w:rFonts w:hint="default" w:ascii="Times New Roman" w:hAnsi="Times New Roman" w:cs="Times New Roman"/>
          <w:spacing w:val="8"/>
          <w:sz w:val="22"/>
          <w:szCs w:val="22"/>
          <w:highlight w:val="none"/>
        </w:rPr>
        <w:t>地点</w:t>
      </w:r>
      <w:r>
        <w:rPr>
          <w:rFonts w:hint="eastAsia" w:ascii="Times New Roman" w:hAnsi="Times New Roman" w:cs="Times New Roman"/>
          <w:spacing w:val="8"/>
          <w:sz w:val="22"/>
          <w:szCs w:val="22"/>
          <w:highlight w:val="none"/>
          <w:lang w:eastAsia="zh-CN"/>
        </w:rPr>
        <w:t>：</w:t>
      </w:r>
      <w:r>
        <w:rPr>
          <w:rFonts w:hint="default" w:ascii="Times New Roman" w:hAnsi="Times New Roman" w:cs="Times New Roman"/>
          <w:spacing w:val="8"/>
          <w:sz w:val="22"/>
          <w:szCs w:val="22"/>
          <w:highlight w:val="none"/>
        </w:rPr>
        <w:t>河南省公共资源交易中心</w:t>
      </w:r>
      <w:r>
        <w:rPr>
          <w:rFonts w:hint="eastAsia" w:ascii="Times New Roman" w:hAnsi="Times New Roman" w:cs="Times New Roman"/>
          <w:spacing w:val="-9"/>
          <w:sz w:val="22"/>
          <w:szCs w:val="22"/>
          <w:highlight w:val="none"/>
          <w:lang w:eastAsia="zh-CN"/>
        </w:rPr>
        <w:t>（</w:t>
      </w:r>
      <w:r>
        <w:rPr>
          <w:rFonts w:hint="default" w:ascii="Times New Roman" w:hAnsi="Times New Roman" w:cs="Times New Roman"/>
          <w:spacing w:val="7"/>
          <w:sz w:val="22"/>
          <w:szCs w:val="22"/>
          <w:highlight w:val="none"/>
        </w:rPr>
        <w:t>河南省郑州市经二路12号</w:t>
      </w:r>
      <w:r>
        <w:rPr>
          <w:rFonts w:hint="default" w:ascii="Times New Roman" w:hAnsi="Times New Roman" w:cs="Times New Roman"/>
          <w:spacing w:val="7"/>
          <w:sz w:val="22"/>
          <w:szCs w:val="22"/>
          <w:highlight w:val="none"/>
          <w:lang w:eastAsia="zh-CN"/>
        </w:rPr>
        <w:t>，</w:t>
      </w:r>
      <w:r>
        <w:rPr>
          <w:rFonts w:hint="default" w:ascii="Times New Roman" w:hAnsi="Times New Roman" w:cs="Times New Roman"/>
          <w:spacing w:val="7"/>
          <w:sz w:val="22"/>
          <w:szCs w:val="22"/>
          <w:highlight w:val="none"/>
        </w:rPr>
        <w:t>经</w:t>
      </w:r>
      <w:r>
        <w:rPr>
          <w:rFonts w:hint="default" w:ascii="Times New Roman" w:hAnsi="Times New Roman" w:cs="Times New Roman"/>
          <w:spacing w:val="24"/>
          <w:sz w:val="22"/>
          <w:szCs w:val="22"/>
          <w:highlight w:val="none"/>
        </w:rPr>
        <w:t>二路与纬四路向南50米路西</w:t>
      </w:r>
      <w:r>
        <w:rPr>
          <w:rFonts w:hint="eastAsia" w:ascii="Times New Roman" w:hAnsi="Times New Roman" w:cs="Times New Roman"/>
          <w:spacing w:val="-9"/>
          <w:sz w:val="22"/>
          <w:szCs w:val="22"/>
          <w:highlight w:val="none"/>
          <w:lang w:eastAsia="zh-CN"/>
        </w:rPr>
        <w:t>）</w:t>
      </w:r>
      <w:r>
        <w:rPr>
          <w:rFonts w:hint="default" w:ascii="Times New Roman" w:hAnsi="Times New Roman" w:cs="Times New Roman"/>
          <w:spacing w:val="8"/>
          <w:sz w:val="22"/>
          <w:szCs w:val="22"/>
          <w:highlight w:val="none"/>
        </w:rPr>
        <w:t>远程开标室</w:t>
      </w:r>
    </w:p>
    <w:p w14:paraId="08E12679">
      <w:pPr>
        <w:pStyle w:val="4"/>
        <w:keepNext w:val="0"/>
        <w:keepLines w:val="0"/>
        <w:pageBreakBefore w:val="0"/>
        <w:widowControl/>
        <w:kinsoku/>
        <w:wordWrap w:val="0"/>
        <w:overflowPunct/>
        <w:topLinePunct w:val="0"/>
        <w:autoSpaceDE w:val="0"/>
        <w:autoSpaceDN w:val="0"/>
        <w:bidi w:val="0"/>
        <w:adjustRightInd w:val="0"/>
        <w:snapToGrid w:val="0"/>
        <w:spacing w:before="226" w:line="219" w:lineRule="auto"/>
        <w:ind w:left="399"/>
        <w:rPr>
          <w:rFonts w:hint="default" w:ascii="Times New Roman" w:hAnsi="Times New Roman" w:eastAsia="宋体" w:cs="Times New Roman"/>
          <w:b/>
          <w:bCs/>
          <w:spacing w:val="-1"/>
          <w:sz w:val="22"/>
          <w:szCs w:val="22"/>
          <w:highlight w:val="none"/>
        </w:rPr>
      </w:pPr>
      <w:r>
        <w:rPr>
          <w:rFonts w:hint="default" w:ascii="Times New Roman" w:hAnsi="Times New Roman" w:eastAsia="宋体" w:cs="Times New Roman"/>
          <w:b/>
          <w:bCs/>
          <w:spacing w:val="-1"/>
          <w:sz w:val="22"/>
          <w:szCs w:val="22"/>
          <w:highlight w:val="none"/>
        </w:rPr>
        <w:t>六、发布公告的媒介及招标公告期限</w:t>
      </w:r>
    </w:p>
    <w:p w14:paraId="07C98BAF">
      <w:pPr>
        <w:pStyle w:val="4"/>
        <w:keepNext w:val="0"/>
        <w:keepLines w:val="0"/>
        <w:pageBreakBefore w:val="0"/>
        <w:widowControl/>
        <w:kinsoku/>
        <w:wordWrap w:val="0"/>
        <w:overflowPunct/>
        <w:topLinePunct w:val="0"/>
        <w:autoSpaceDE w:val="0"/>
        <w:autoSpaceDN w:val="0"/>
        <w:bidi w:val="0"/>
        <w:adjustRightInd w:val="0"/>
        <w:snapToGrid w:val="0"/>
        <w:spacing w:before="233" w:line="406" w:lineRule="auto"/>
        <w:ind w:right="119" w:firstLine="409"/>
        <w:rPr>
          <w:rFonts w:hint="default" w:ascii="Times New Roman" w:hAnsi="Times New Roman" w:cs="Times New Roman"/>
          <w:sz w:val="22"/>
          <w:szCs w:val="22"/>
          <w:highlight w:val="none"/>
        </w:rPr>
      </w:pPr>
      <w:r>
        <w:rPr>
          <w:rFonts w:hint="default" w:ascii="Times New Roman" w:hAnsi="Times New Roman" w:cs="Times New Roman"/>
          <w:spacing w:val="-3"/>
          <w:sz w:val="22"/>
          <w:szCs w:val="22"/>
          <w:highlight w:val="none"/>
        </w:rPr>
        <w:t>本次招标公告在《河南省政府采购网》</w:t>
      </w:r>
      <w:r>
        <w:rPr>
          <w:rFonts w:hint="default" w:ascii="Times New Roman" w:hAnsi="Times New Roman" w:cs="Times New Roman"/>
          <w:spacing w:val="-3"/>
          <w:sz w:val="22"/>
          <w:szCs w:val="22"/>
          <w:highlight w:val="none"/>
          <w:lang w:eastAsia="zh-CN"/>
        </w:rPr>
        <w:t>、</w:t>
      </w:r>
      <w:r>
        <w:rPr>
          <w:rFonts w:hint="default" w:ascii="Times New Roman" w:hAnsi="Times New Roman" w:cs="Times New Roman"/>
          <w:spacing w:val="-3"/>
          <w:sz w:val="22"/>
          <w:szCs w:val="22"/>
          <w:highlight w:val="none"/>
        </w:rPr>
        <w:t>《河南省公共资源交易中心网》</w:t>
      </w:r>
      <w:r>
        <w:rPr>
          <w:rFonts w:hint="default" w:ascii="Times New Roman" w:hAnsi="Times New Roman" w:cs="Times New Roman"/>
          <w:spacing w:val="-3"/>
          <w:sz w:val="22"/>
          <w:szCs w:val="22"/>
          <w:highlight w:val="none"/>
          <w:lang w:eastAsia="zh-CN"/>
        </w:rPr>
        <w:t>、</w:t>
      </w:r>
      <w:r>
        <w:rPr>
          <w:rFonts w:hint="default" w:ascii="Times New Roman" w:hAnsi="Times New Roman" w:cs="Times New Roman"/>
          <w:spacing w:val="-4"/>
          <w:sz w:val="22"/>
          <w:szCs w:val="22"/>
          <w:highlight w:val="none"/>
        </w:rPr>
        <w:t>《河南省水利厅</w:t>
      </w:r>
      <w:r>
        <w:rPr>
          <w:rFonts w:hint="default" w:ascii="Times New Roman" w:hAnsi="Times New Roman" w:cs="Times New Roman"/>
          <w:spacing w:val="4"/>
          <w:sz w:val="22"/>
          <w:szCs w:val="22"/>
          <w:highlight w:val="none"/>
        </w:rPr>
        <w:t>网》上发布，招标公告期限为五个工作日。</w:t>
      </w:r>
    </w:p>
    <w:p w14:paraId="073AF917">
      <w:pPr>
        <w:pStyle w:val="4"/>
        <w:keepNext w:val="0"/>
        <w:keepLines w:val="0"/>
        <w:pageBreakBefore w:val="0"/>
        <w:widowControl/>
        <w:kinsoku/>
        <w:wordWrap w:val="0"/>
        <w:overflowPunct/>
        <w:topLinePunct w:val="0"/>
        <w:autoSpaceDE w:val="0"/>
        <w:autoSpaceDN w:val="0"/>
        <w:bidi w:val="0"/>
        <w:adjustRightInd w:val="0"/>
        <w:snapToGrid w:val="0"/>
        <w:spacing w:before="226" w:line="219" w:lineRule="auto"/>
        <w:ind w:left="399"/>
        <w:rPr>
          <w:rFonts w:hint="default" w:ascii="Times New Roman" w:hAnsi="Times New Roman" w:eastAsia="宋体" w:cs="Times New Roman"/>
          <w:b/>
          <w:bCs/>
          <w:spacing w:val="-1"/>
          <w:sz w:val="22"/>
          <w:szCs w:val="22"/>
          <w:highlight w:val="none"/>
        </w:rPr>
      </w:pPr>
      <w:r>
        <w:rPr>
          <w:rFonts w:hint="default" w:ascii="Times New Roman" w:hAnsi="Times New Roman" w:eastAsia="宋体" w:cs="Times New Roman"/>
          <w:b/>
          <w:bCs/>
          <w:spacing w:val="-1"/>
          <w:sz w:val="22"/>
          <w:szCs w:val="22"/>
          <w:highlight w:val="none"/>
        </w:rPr>
        <w:t>七、其他补充事宜</w:t>
      </w:r>
    </w:p>
    <w:p w14:paraId="29AA716A">
      <w:pPr>
        <w:pStyle w:val="4"/>
        <w:keepNext w:val="0"/>
        <w:keepLines w:val="0"/>
        <w:pageBreakBefore w:val="0"/>
        <w:widowControl/>
        <w:kinsoku/>
        <w:wordWrap w:val="0"/>
        <w:overflowPunct/>
        <w:topLinePunct w:val="0"/>
        <w:autoSpaceDE w:val="0"/>
        <w:autoSpaceDN w:val="0"/>
        <w:bidi w:val="0"/>
        <w:adjustRightInd w:val="0"/>
        <w:snapToGrid w:val="0"/>
        <w:spacing w:before="233" w:line="406" w:lineRule="auto"/>
        <w:ind w:right="119" w:firstLine="409"/>
        <w:rPr>
          <w:rFonts w:hint="default" w:ascii="Times New Roman" w:hAnsi="Times New Roman" w:eastAsia="宋体" w:cs="Times New Roman"/>
          <w:spacing w:val="-3"/>
          <w:sz w:val="22"/>
          <w:szCs w:val="22"/>
          <w:highlight w:val="none"/>
        </w:rPr>
      </w:pPr>
      <w:bookmarkStart w:id="2" w:name="bookmark34"/>
      <w:bookmarkEnd w:id="2"/>
      <w:r>
        <w:rPr>
          <w:rFonts w:hint="default" w:ascii="Times New Roman" w:hAnsi="Times New Roman" w:eastAsia="宋体" w:cs="Times New Roman"/>
          <w:spacing w:val="-3"/>
          <w:sz w:val="22"/>
          <w:szCs w:val="22"/>
          <w:highlight w:val="none"/>
        </w:rPr>
        <w:t>1.本项目执行的政府采购政策</w:t>
      </w:r>
      <w:r>
        <w:rPr>
          <w:rFonts w:hint="eastAsia" w:ascii="Times New Roman" w:hAnsi="Times New Roman" w:cs="Times New Roman"/>
          <w:spacing w:val="-3"/>
          <w:sz w:val="22"/>
          <w:szCs w:val="22"/>
          <w:highlight w:val="none"/>
          <w:lang w:eastAsia="zh-CN"/>
        </w:rPr>
        <w:t>：</w:t>
      </w:r>
      <w:r>
        <w:rPr>
          <w:rFonts w:hint="default" w:ascii="Times New Roman" w:hAnsi="Times New Roman" w:eastAsia="宋体" w:cs="Times New Roman"/>
          <w:spacing w:val="-3"/>
          <w:sz w:val="22"/>
          <w:szCs w:val="22"/>
          <w:highlight w:val="none"/>
        </w:rPr>
        <w:t>本项目执行促进中小型企业发展政策</w:t>
      </w:r>
      <w:r>
        <w:rPr>
          <w:rFonts w:hint="eastAsia" w:ascii="Times New Roman" w:hAnsi="Times New Roman" w:cs="Times New Roman"/>
          <w:spacing w:val="-3"/>
          <w:sz w:val="22"/>
          <w:szCs w:val="22"/>
          <w:highlight w:val="none"/>
          <w:lang w:eastAsia="zh-CN"/>
        </w:rPr>
        <w:t>（</w:t>
      </w:r>
      <w:r>
        <w:rPr>
          <w:rFonts w:hint="default" w:ascii="Times New Roman" w:hAnsi="Times New Roman" w:eastAsia="宋体" w:cs="Times New Roman"/>
          <w:spacing w:val="-3"/>
          <w:sz w:val="22"/>
          <w:szCs w:val="22"/>
          <w:highlight w:val="none"/>
        </w:rPr>
        <w:t>监狱企业、残疾人福利性企业视同小微企业</w:t>
      </w:r>
      <w:r>
        <w:rPr>
          <w:rFonts w:hint="eastAsia" w:ascii="Times New Roman" w:hAnsi="Times New Roman" w:cs="Times New Roman"/>
          <w:spacing w:val="-3"/>
          <w:sz w:val="22"/>
          <w:szCs w:val="22"/>
          <w:highlight w:val="none"/>
          <w:lang w:eastAsia="zh-CN"/>
        </w:rPr>
        <w:t>）</w:t>
      </w:r>
      <w:r>
        <w:rPr>
          <w:rFonts w:hint="default" w:ascii="Times New Roman" w:hAnsi="Times New Roman" w:eastAsia="宋体" w:cs="Times New Roman"/>
          <w:spacing w:val="-3"/>
          <w:sz w:val="22"/>
          <w:szCs w:val="22"/>
          <w:highlight w:val="none"/>
        </w:rPr>
        <w:t>、强制采购节能产品、优先采购节能环保产品、保护环境、扶持不发达地区和少数民族地区等政府采购政策。</w:t>
      </w:r>
    </w:p>
    <w:p w14:paraId="66E397E8">
      <w:pPr>
        <w:pStyle w:val="4"/>
        <w:keepNext w:val="0"/>
        <w:keepLines w:val="0"/>
        <w:pageBreakBefore w:val="0"/>
        <w:widowControl/>
        <w:kinsoku/>
        <w:wordWrap w:val="0"/>
        <w:overflowPunct/>
        <w:topLinePunct w:val="0"/>
        <w:autoSpaceDE w:val="0"/>
        <w:autoSpaceDN w:val="0"/>
        <w:bidi w:val="0"/>
        <w:adjustRightInd w:val="0"/>
        <w:snapToGrid w:val="0"/>
        <w:spacing w:before="233" w:line="406" w:lineRule="auto"/>
        <w:ind w:right="119" w:firstLine="408"/>
        <w:textAlignment w:val="baseline"/>
        <w:rPr>
          <w:rFonts w:hint="default" w:ascii="Times New Roman" w:hAnsi="Times New Roman" w:eastAsia="宋体" w:cs="Times New Roman"/>
          <w:spacing w:val="-3"/>
          <w:sz w:val="22"/>
          <w:szCs w:val="22"/>
          <w:highlight w:val="none"/>
        </w:rPr>
      </w:pPr>
      <w:r>
        <w:rPr>
          <w:rFonts w:hint="default" w:ascii="Times New Roman" w:hAnsi="Times New Roman" w:eastAsia="宋体" w:cs="Times New Roman"/>
          <w:spacing w:val="-3"/>
          <w:sz w:val="22"/>
          <w:szCs w:val="22"/>
          <w:highlight w:val="none"/>
        </w:rPr>
        <w:t>2.本项目采用</w:t>
      </w:r>
      <w:r>
        <w:rPr>
          <w:rFonts w:hint="eastAsia" w:ascii="Times New Roman" w:hAnsi="Times New Roman" w:cs="Times New Roman"/>
          <w:spacing w:val="-3"/>
          <w:sz w:val="22"/>
          <w:szCs w:val="22"/>
          <w:highlight w:val="none"/>
          <w:lang w:eastAsia="zh-CN"/>
        </w:rPr>
        <w:t>“</w:t>
      </w:r>
      <w:r>
        <w:rPr>
          <w:rFonts w:hint="default" w:ascii="Times New Roman" w:hAnsi="Times New Roman" w:eastAsia="宋体" w:cs="Times New Roman"/>
          <w:spacing w:val="-3"/>
          <w:sz w:val="22"/>
          <w:szCs w:val="22"/>
          <w:highlight w:val="none"/>
        </w:rPr>
        <w:t>远程不见面</w:t>
      </w:r>
      <w:r>
        <w:rPr>
          <w:rFonts w:hint="eastAsia" w:ascii="Times New Roman" w:hAnsi="Times New Roman" w:cs="Times New Roman"/>
          <w:spacing w:val="-3"/>
          <w:sz w:val="22"/>
          <w:szCs w:val="22"/>
          <w:highlight w:val="none"/>
          <w:lang w:eastAsia="zh-CN"/>
        </w:rPr>
        <w:t>”</w:t>
      </w:r>
      <w:r>
        <w:rPr>
          <w:rFonts w:hint="default" w:ascii="Times New Roman" w:hAnsi="Times New Roman" w:eastAsia="宋体" w:cs="Times New Roman"/>
          <w:spacing w:val="-3"/>
          <w:sz w:val="22"/>
          <w:szCs w:val="22"/>
          <w:highlight w:val="none"/>
        </w:rPr>
        <w:t>开标方式，供应商无需到河南省公共资源交易中心现场参加开标会议，开标采用</w:t>
      </w:r>
      <w:r>
        <w:rPr>
          <w:rFonts w:hint="eastAsia" w:ascii="Times New Roman" w:hAnsi="Times New Roman" w:cs="Times New Roman"/>
          <w:spacing w:val="-3"/>
          <w:sz w:val="22"/>
          <w:szCs w:val="22"/>
          <w:highlight w:val="none"/>
          <w:lang w:eastAsia="zh-CN"/>
        </w:rPr>
        <w:t>“</w:t>
      </w:r>
      <w:r>
        <w:rPr>
          <w:rFonts w:hint="default" w:ascii="Times New Roman" w:hAnsi="Times New Roman" w:eastAsia="宋体" w:cs="Times New Roman"/>
          <w:spacing w:val="-3"/>
          <w:sz w:val="22"/>
          <w:szCs w:val="22"/>
          <w:highlight w:val="none"/>
        </w:rPr>
        <w:t>远程不见面</w:t>
      </w:r>
      <w:r>
        <w:rPr>
          <w:rFonts w:hint="eastAsia" w:ascii="Times New Roman" w:hAnsi="Times New Roman" w:cs="Times New Roman"/>
          <w:spacing w:val="-3"/>
          <w:sz w:val="22"/>
          <w:szCs w:val="22"/>
          <w:highlight w:val="none"/>
          <w:lang w:eastAsia="zh-CN"/>
        </w:rPr>
        <w:t>”</w:t>
      </w:r>
      <w:r>
        <w:rPr>
          <w:rFonts w:hint="default" w:ascii="Times New Roman" w:hAnsi="Times New Roman" w:eastAsia="宋体" w:cs="Times New Roman"/>
          <w:spacing w:val="-3"/>
          <w:sz w:val="22"/>
          <w:szCs w:val="22"/>
          <w:highlight w:val="none"/>
        </w:rPr>
        <w:t>开标方式，开标大厅的网址</w:t>
      </w:r>
      <w:r>
        <w:rPr>
          <w:rFonts w:hint="eastAsia" w:ascii="Times New Roman" w:hAnsi="Times New Roman" w:cs="Times New Roman"/>
          <w:spacing w:val="-3"/>
          <w:sz w:val="22"/>
          <w:szCs w:val="22"/>
          <w:highlight w:val="none"/>
          <w:lang w:eastAsia="zh-CN"/>
        </w:rPr>
        <w:t>（</w:t>
      </w:r>
      <w:r>
        <w:rPr>
          <w:rFonts w:hint="default" w:ascii="Times New Roman" w:hAnsi="Times New Roman" w:eastAsia="宋体" w:cs="Times New Roman"/>
          <w:spacing w:val="-3"/>
          <w:sz w:val="22"/>
          <w:szCs w:val="22"/>
          <w:highlight w:val="none"/>
        </w:rPr>
        <w:t>http://hnsggzyjy.henan.gov.cn/</w:t>
      </w:r>
      <w:r>
        <w:rPr>
          <w:rFonts w:hint="eastAsia" w:ascii="Times New Roman" w:hAnsi="Times New Roman" w:cs="Times New Roman"/>
          <w:spacing w:val="-3"/>
          <w:sz w:val="22"/>
          <w:szCs w:val="22"/>
          <w:highlight w:val="none"/>
          <w:lang w:eastAsia="zh-CN"/>
        </w:rPr>
        <w:t>）</w:t>
      </w:r>
      <w:r>
        <w:rPr>
          <w:rFonts w:hint="default" w:ascii="Times New Roman" w:hAnsi="Times New Roman" w:eastAsia="宋体" w:cs="Times New Roman"/>
          <w:spacing w:val="-3"/>
          <w:sz w:val="22"/>
          <w:szCs w:val="22"/>
          <w:highlight w:val="none"/>
        </w:rPr>
        <w:t>。投标人须在招标</w:t>
      </w:r>
      <w:r>
        <w:rPr>
          <w:rFonts w:hint="eastAsia" w:ascii="Times New Roman" w:hAnsi="Times New Roman" w:cs="Times New Roman"/>
          <w:spacing w:val="-3"/>
          <w:sz w:val="22"/>
          <w:szCs w:val="22"/>
          <w:highlight w:val="none"/>
          <w:lang w:eastAsia="zh-CN"/>
        </w:rPr>
        <w:t>（</w:t>
      </w:r>
      <w:r>
        <w:rPr>
          <w:rFonts w:hint="default" w:ascii="Times New Roman" w:hAnsi="Times New Roman" w:eastAsia="宋体" w:cs="Times New Roman"/>
          <w:spacing w:val="-3"/>
          <w:sz w:val="22"/>
          <w:szCs w:val="22"/>
          <w:highlight w:val="none"/>
        </w:rPr>
        <w:t>采购</w:t>
      </w:r>
      <w:r>
        <w:rPr>
          <w:rFonts w:hint="eastAsia" w:ascii="Times New Roman" w:hAnsi="Times New Roman" w:cs="Times New Roman"/>
          <w:spacing w:val="-3"/>
          <w:sz w:val="22"/>
          <w:szCs w:val="22"/>
          <w:highlight w:val="none"/>
          <w:lang w:eastAsia="zh-CN"/>
        </w:rPr>
        <w:t>）</w:t>
      </w:r>
      <w:r>
        <w:rPr>
          <w:rFonts w:hint="default" w:ascii="Times New Roman" w:hAnsi="Times New Roman" w:eastAsia="宋体" w:cs="Times New Roman"/>
          <w:spacing w:val="-3"/>
          <w:sz w:val="22"/>
          <w:szCs w:val="22"/>
          <w:highlight w:val="none"/>
        </w:rPr>
        <w:t>文件确定的投标截止时间前，登录远程开标大厅，在线准时参加开标活动，并在规定的时间内进行投标文件解密、答疑澄清等。具体事宜请查阅河南省公共资源交易中心网站</w:t>
      </w:r>
      <w:r>
        <w:rPr>
          <w:rFonts w:hint="eastAsia" w:ascii="Times New Roman" w:hAnsi="Times New Roman" w:cs="Times New Roman"/>
          <w:spacing w:val="-3"/>
          <w:sz w:val="22"/>
          <w:szCs w:val="22"/>
          <w:highlight w:val="none"/>
          <w:lang w:eastAsia="zh-CN"/>
        </w:rPr>
        <w:t>“</w:t>
      </w:r>
      <w:r>
        <w:rPr>
          <w:rFonts w:hint="default" w:ascii="Times New Roman" w:hAnsi="Times New Roman" w:eastAsia="宋体" w:cs="Times New Roman"/>
          <w:spacing w:val="-3"/>
          <w:sz w:val="22"/>
          <w:szCs w:val="22"/>
          <w:highlight w:val="none"/>
        </w:rPr>
        <w:t>办事指南</w:t>
      </w:r>
      <w:r>
        <w:rPr>
          <w:rFonts w:hint="eastAsia" w:ascii="Times New Roman" w:hAnsi="Times New Roman" w:cs="Times New Roman"/>
          <w:spacing w:val="-3"/>
          <w:sz w:val="22"/>
          <w:szCs w:val="22"/>
          <w:highlight w:val="none"/>
          <w:lang w:eastAsia="zh-CN"/>
        </w:rPr>
        <w:t>”</w:t>
      </w:r>
      <w:r>
        <w:rPr>
          <w:rFonts w:hint="default" w:ascii="Times New Roman" w:hAnsi="Times New Roman" w:eastAsia="宋体" w:cs="Times New Roman"/>
          <w:spacing w:val="-3"/>
          <w:sz w:val="22"/>
          <w:szCs w:val="22"/>
          <w:highlight w:val="none"/>
        </w:rPr>
        <w:t>专区的《新交易平台使用手册</w:t>
      </w:r>
      <w:r>
        <w:rPr>
          <w:rFonts w:hint="eastAsia" w:ascii="Times New Roman" w:hAnsi="Times New Roman" w:cs="Times New Roman"/>
          <w:spacing w:val="-3"/>
          <w:sz w:val="22"/>
          <w:szCs w:val="22"/>
          <w:highlight w:val="none"/>
          <w:lang w:eastAsia="zh-CN"/>
        </w:rPr>
        <w:t>（</w:t>
      </w:r>
      <w:r>
        <w:rPr>
          <w:rFonts w:hint="default" w:ascii="Times New Roman" w:hAnsi="Times New Roman" w:eastAsia="宋体" w:cs="Times New Roman"/>
          <w:spacing w:val="-3"/>
          <w:sz w:val="22"/>
          <w:szCs w:val="22"/>
          <w:highlight w:val="none"/>
        </w:rPr>
        <w:t>培训资料</w:t>
      </w:r>
      <w:r>
        <w:rPr>
          <w:rFonts w:hint="eastAsia" w:ascii="Times New Roman" w:hAnsi="Times New Roman" w:cs="Times New Roman"/>
          <w:spacing w:val="-3"/>
          <w:sz w:val="22"/>
          <w:szCs w:val="22"/>
          <w:highlight w:val="none"/>
          <w:lang w:eastAsia="zh-CN"/>
        </w:rPr>
        <w:t>）</w:t>
      </w:r>
      <w:r>
        <w:rPr>
          <w:rFonts w:hint="default" w:ascii="Times New Roman" w:hAnsi="Times New Roman" w:eastAsia="宋体" w:cs="Times New Roman"/>
          <w:spacing w:val="-3"/>
          <w:sz w:val="22"/>
          <w:szCs w:val="22"/>
          <w:highlight w:val="none"/>
        </w:rPr>
        <w:t>》。</w:t>
      </w:r>
    </w:p>
    <w:p w14:paraId="7E8DC9E8">
      <w:pPr>
        <w:pStyle w:val="4"/>
        <w:keepNext w:val="0"/>
        <w:keepLines w:val="0"/>
        <w:pageBreakBefore w:val="0"/>
        <w:widowControl/>
        <w:kinsoku/>
        <w:wordWrap w:val="0"/>
        <w:overflowPunct/>
        <w:topLinePunct w:val="0"/>
        <w:autoSpaceDE w:val="0"/>
        <w:autoSpaceDN w:val="0"/>
        <w:bidi w:val="0"/>
        <w:adjustRightInd w:val="0"/>
        <w:snapToGrid w:val="0"/>
        <w:spacing w:before="233" w:line="406" w:lineRule="auto"/>
        <w:ind w:right="119" w:firstLine="409"/>
        <w:rPr>
          <w:rFonts w:hint="default" w:ascii="Times New Roman" w:hAnsi="Times New Roman" w:eastAsia="宋体" w:cs="Times New Roman"/>
          <w:spacing w:val="-3"/>
          <w:sz w:val="22"/>
          <w:szCs w:val="22"/>
          <w:highlight w:val="none"/>
        </w:rPr>
      </w:pPr>
      <w:r>
        <w:rPr>
          <w:rFonts w:hint="default" w:ascii="Times New Roman" w:hAnsi="Times New Roman" w:eastAsia="宋体" w:cs="Times New Roman"/>
          <w:spacing w:val="-3"/>
          <w:sz w:val="22"/>
          <w:szCs w:val="22"/>
          <w:highlight w:val="none"/>
        </w:rPr>
        <w:t>3.本项目代理服务费按照河南省招标投标协会《河南省招标代理服务收费指导意见》</w:t>
      </w:r>
      <w:r>
        <w:rPr>
          <w:rFonts w:hint="eastAsia" w:ascii="Times New Roman" w:hAnsi="Times New Roman" w:cs="Times New Roman"/>
          <w:spacing w:val="-3"/>
          <w:sz w:val="22"/>
          <w:szCs w:val="22"/>
          <w:highlight w:val="none"/>
          <w:lang w:eastAsia="zh-CN"/>
        </w:rPr>
        <w:t>（</w:t>
      </w:r>
      <w:r>
        <w:rPr>
          <w:rFonts w:hint="default" w:ascii="Times New Roman" w:hAnsi="Times New Roman" w:eastAsia="宋体" w:cs="Times New Roman"/>
          <w:spacing w:val="-3"/>
          <w:sz w:val="22"/>
          <w:szCs w:val="22"/>
          <w:highlight w:val="none"/>
        </w:rPr>
        <w:t>豫招协【2023】002号</w:t>
      </w:r>
      <w:r>
        <w:rPr>
          <w:rFonts w:hint="eastAsia" w:ascii="Times New Roman" w:hAnsi="Times New Roman" w:cs="Times New Roman"/>
          <w:spacing w:val="-3"/>
          <w:sz w:val="22"/>
          <w:szCs w:val="22"/>
          <w:highlight w:val="none"/>
          <w:lang w:eastAsia="zh-CN"/>
        </w:rPr>
        <w:t>）</w:t>
      </w:r>
      <w:r>
        <w:rPr>
          <w:rFonts w:hint="default" w:ascii="Times New Roman" w:hAnsi="Times New Roman" w:eastAsia="宋体" w:cs="Times New Roman"/>
          <w:spacing w:val="-3"/>
          <w:sz w:val="22"/>
          <w:szCs w:val="22"/>
          <w:highlight w:val="none"/>
        </w:rPr>
        <w:t>文件计取，由中标人支付。</w:t>
      </w:r>
    </w:p>
    <w:p w14:paraId="54427DCF">
      <w:pPr>
        <w:pStyle w:val="4"/>
        <w:keepNext w:val="0"/>
        <w:keepLines w:val="0"/>
        <w:pageBreakBefore w:val="0"/>
        <w:widowControl/>
        <w:kinsoku/>
        <w:wordWrap w:val="0"/>
        <w:overflowPunct/>
        <w:topLinePunct w:val="0"/>
        <w:autoSpaceDE w:val="0"/>
        <w:autoSpaceDN w:val="0"/>
        <w:bidi w:val="0"/>
        <w:adjustRightInd w:val="0"/>
        <w:snapToGrid w:val="0"/>
        <w:spacing w:before="226" w:line="219" w:lineRule="auto"/>
        <w:ind w:left="399"/>
        <w:rPr>
          <w:rFonts w:hint="default" w:ascii="Times New Roman" w:hAnsi="Times New Roman" w:eastAsia="宋体" w:cs="Times New Roman"/>
          <w:b/>
          <w:bCs/>
          <w:spacing w:val="-1"/>
          <w:sz w:val="22"/>
          <w:szCs w:val="22"/>
          <w:highlight w:val="none"/>
          <w:lang w:eastAsia="zh-CN"/>
        </w:rPr>
      </w:pPr>
      <w:r>
        <w:rPr>
          <w:rFonts w:hint="default" w:ascii="Times New Roman" w:hAnsi="Times New Roman" w:eastAsia="宋体" w:cs="Times New Roman"/>
          <w:b/>
          <w:bCs/>
          <w:spacing w:val="-1"/>
          <w:sz w:val="22"/>
          <w:szCs w:val="22"/>
          <w:highlight w:val="none"/>
        </w:rPr>
        <w:t>八、凡对本次招标提出询问，请按照以下方式联系</w:t>
      </w:r>
      <w:r>
        <w:rPr>
          <w:rFonts w:hint="default" w:ascii="Times New Roman" w:hAnsi="Times New Roman" w:eastAsia="宋体" w:cs="Times New Roman"/>
          <w:b/>
          <w:bCs/>
          <w:spacing w:val="-1"/>
          <w:sz w:val="22"/>
          <w:szCs w:val="22"/>
          <w:highlight w:val="none"/>
          <w:lang w:eastAsia="zh-CN"/>
        </w:rPr>
        <w:t>。</w:t>
      </w:r>
    </w:p>
    <w:p w14:paraId="76311558">
      <w:pPr>
        <w:pStyle w:val="4"/>
        <w:keepNext w:val="0"/>
        <w:keepLines w:val="0"/>
        <w:pageBreakBefore w:val="0"/>
        <w:widowControl/>
        <w:kinsoku/>
        <w:wordWrap w:val="0"/>
        <w:overflowPunct/>
        <w:topLinePunct w:val="0"/>
        <w:autoSpaceDE w:val="0"/>
        <w:autoSpaceDN w:val="0"/>
        <w:bidi w:val="0"/>
        <w:adjustRightInd w:val="0"/>
        <w:snapToGrid w:val="0"/>
        <w:spacing w:before="209" w:line="219" w:lineRule="auto"/>
        <w:ind w:left="409"/>
        <w:rPr>
          <w:rFonts w:hint="default" w:ascii="Times New Roman" w:hAnsi="Times New Roman" w:cs="Times New Roman"/>
          <w:sz w:val="22"/>
          <w:szCs w:val="22"/>
          <w:highlight w:val="none"/>
        </w:rPr>
      </w:pPr>
      <w:r>
        <w:rPr>
          <w:rFonts w:hint="default" w:ascii="Times New Roman" w:hAnsi="Times New Roman" w:cs="Times New Roman"/>
          <w:spacing w:val="5"/>
          <w:sz w:val="22"/>
          <w:szCs w:val="22"/>
          <w:highlight w:val="none"/>
        </w:rPr>
        <w:t>1.采购人信息</w:t>
      </w:r>
    </w:p>
    <w:p w14:paraId="437743FB">
      <w:pPr>
        <w:pStyle w:val="4"/>
        <w:keepNext w:val="0"/>
        <w:keepLines w:val="0"/>
        <w:pageBreakBefore w:val="0"/>
        <w:widowControl/>
        <w:kinsoku/>
        <w:wordWrap w:val="0"/>
        <w:overflowPunct/>
        <w:topLinePunct w:val="0"/>
        <w:autoSpaceDE w:val="0"/>
        <w:autoSpaceDN w:val="0"/>
        <w:bidi w:val="0"/>
        <w:adjustRightInd w:val="0"/>
        <w:snapToGrid w:val="0"/>
        <w:spacing w:before="209" w:line="219" w:lineRule="auto"/>
        <w:ind w:left="409"/>
        <w:rPr>
          <w:rFonts w:hint="default" w:ascii="Times New Roman" w:hAnsi="Times New Roman" w:eastAsia="宋体" w:cs="Times New Roman"/>
          <w:spacing w:val="5"/>
          <w:sz w:val="22"/>
          <w:szCs w:val="22"/>
          <w:highlight w:val="none"/>
        </w:rPr>
      </w:pPr>
      <w:r>
        <w:rPr>
          <w:rFonts w:hint="default" w:ascii="Times New Roman" w:hAnsi="Times New Roman" w:eastAsia="宋体" w:cs="Times New Roman"/>
          <w:spacing w:val="5"/>
          <w:sz w:val="22"/>
          <w:szCs w:val="22"/>
          <w:highlight w:val="none"/>
        </w:rPr>
        <w:t>名称</w:t>
      </w:r>
      <w:r>
        <w:rPr>
          <w:rFonts w:hint="eastAsia" w:ascii="Times New Roman" w:hAnsi="Times New Roman" w:cs="Times New Roman"/>
          <w:spacing w:val="5"/>
          <w:sz w:val="22"/>
          <w:szCs w:val="22"/>
          <w:highlight w:val="none"/>
          <w:lang w:eastAsia="zh-CN"/>
        </w:rPr>
        <w:t>：</w:t>
      </w:r>
      <w:r>
        <w:rPr>
          <w:rFonts w:hint="default" w:ascii="Times New Roman" w:hAnsi="Times New Roman" w:eastAsia="宋体" w:cs="Times New Roman"/>
          <w:spacing w:val="5"/>
          <w:sz w:val="22"/>
          <w:szCs w:val="22"/>
          <w:highlight w:val="none"/>
        </w:rPr>
        <w:t>河南省水利厅</w:t>
      </w:r>
    </w:p>
    <w:p w14:paraId="2E8C134F">
      <w:pPr>
        <w:pStyle w:val="4"/>
        <w:keepNext w:val="0"/>
        <w:keepLines w:val="0"/>
        <w:pageBreakBefore w:val="0"/>
        <w:widowControl/>
        <w:kinsoku/>
        <w:wordWrap w:val="0"/>
        <w:overflowPunct/>
        <w:topLinePunct w:val="0"/>
        <w:autoSpaceDE w:val="0"/>
        <w:autoSpaceDN w:val="0"/>
        <w:bidi w:val="0"/>
        <w:adjustRightInd w:val="0"/>
        <w:snapToGrid w:val="0"/>
        <w:spacing w:before="209" w:line="219" w:lineRule="auto"/>
        <w:ind w:left="409"/>
        <w:rPr>
          <w:rFonts w:hint="default" w:ascii="Times New Roman" w:hAnsi="Times New Roman" w:eastAsia="宋体" w:cs="Times New Roman"/>
          <w:spacing w:val="5"/>
          <w:sz w:val="22"/>
          <w:szCs w:val="22"/>
          <w:highlight w:val="none"/>
        </w:rPr>
      </w:pPr>
      <w:r>
        <w:rPr>
          <w:rFonts w:hint="default" w:ascii="Times New Roman" w:hAnsi="Times New Roman" w:eastAsia="宋体" w:cs="Times New Roman"/>
          <w:spacing w:val="5"/>
          <w:sz w:val="22"/>
          <w:szCs w:val="22"/>
          <w:highlight w:val="none"/>
        </w:rPr>
        <w:t>地址</w:t>
      </w:r>
      <w:r>
        <w:rPr>
          <w:rFonts w:hint="eastAsia" w:ascii="Times New Roman" w:hAnsi="Times New Roman" w:cs="Times New Roman"/>
          <w:spacing w:val="5"/>
          <w:sz w:val="22"/>
          <w:szCs w:val="22"/>
          <w:highlight w:val="none"/>
          <w:lang w:eastAsia="zh-CN"/>
        </w:rPr>
        <w:t>：</w:t>
      </w:r>
      <w:r>
        <w:rPr>
          <w:rFonts w:hint="default" w:ascii="Times New Roman" w:hAnsi="Times New Roman" w:eastAsia="宋体" w:cs="Times New Roman"/>
          <w:spacing w:val="5"/>
          <w:sz w:val="22"/>
          <w:szCs w:val="22"/>
          <w:highlight w:val="none"/>
        </w:rPr>
        <w:t>郑州市纬五路10号</w:t>
      </w:r>
    </w:p>
    <w:p w14:paraId="0DBC9A4F">
      <w:pPr>
        <w:pStyle w:val="4"/>
        <w:keepNext w:val="0"/>
        <w:keepLines w:val="0"/>
        <w:pageBreakBefore w:val="0"/>
        <w:widowControl/>
        <w:kinsoku/>
        <w:wordWrap w:val="0"/>
        <w:overflowPunct/>
        <w:topLinePunct w:val="0"/>
        <w:autoSpaceDE w:val="0"/>
        <w:autoSpaceDN w:val="0"/>
        <w:bidi w:val="0"/>
        <w:adjustRightInd w:val="0"/>
        <w:snapToGrid w:val="0"/>
        <w:spacing w:before="209" w:line="219" w:lineRule="auto"/>
        <w:ind w:left="409"/>
        <w:rPr>
          <w:rFonts w:hint="default" w:ascii="Times New Roman" w:hAnsi="Times New Roman" w:eastAsia="宋体" w:cs="Times New Roman"/>
          <w:spacing w:val="5"/>
          <w:sz w:val="22"/>
          <w:szCs w:val="22"/>
          <w:highlight w:val="none"/>
          <w:lang w:val="en-US" w:eastAsia="zh-CN"/>
        </w:rPr>
      </w:pPr>
      <w:r>
        <w:rPr>
          <w:rFonts w:hint="default" w:ascii="Times New Roman" w:hAnsi="Times New Roman" w:eastAsia="宋体" w:cs="Times New Roman"/>
          <w:spacing w:val="5"/>
          <w:sz w:val="22"/>
          <w:szCs w:val="22"/>
          <w:highlight w:val="none"/>
        </w:rPr>
        <w:t>联系</w:t>
      </w:r>
      <w:r>
        <w:rPr>
          <w:rFonts w:hint="default" w:ascii="Times New Roman" w:hAnsi="Times New Roman" w:eastAsia="宋体" w:cs="Times New Roman"/>
          <w:spacing w:val="5"/>
          <w:sz w:val="22"/>
          <w:szCs w:val="22"/>
          <w:highlight w:val="none"/>
        </w:rPr>
        <w:t>人</w:t>
      </w:r>
      <w:r>
        <w:rPr>
          <w:rFonts w:hint="eastAsia" w:ascii="Times New Roman" w:hAnsi="Times New Roman" w:cs="Times New Roman"/>
          <w:spacing w:val="5"/>
          <w:sz w:val="22"/>
          <w:szCs w:val="22"/>
          <w:highlight w:val="none"/>
          <w:lang w:eastAsia="zh-CN"/>
        </w:rPr>
        <w:t>：</w:t>
      </w:r>
      <w:r>
        <w:rPr>
          <w:rFonts w:hint="eastAsia" w:ascii="Times New Roman" w:hAnsi="Times New Roman" w:cs="Times New Roman"/>
          <w:spacing w:val="5"/>
          <w:sz w:val="22"/>
          <w:szCs w:val="22"/>
          <w:highlight w:val="none"/>
          <w:lang w:val="en-US" w:eastAsia="zh-CN"/>
        </w:rPr>
        <w:t>蒋</w:t>
      </w:r>
      <w:r>
        <w:rPr>
          <w:rFonts w:hint="default" w:ascii="Times New Roman" w:hAnsi="Times New Roman" w:cs="Times New Roman"/>
          <w:spacing w:val="5"/>
          <w:sz w:val="22"/>
          <w:szCs w:val="22"/>
          <w:highlight w:val="none"/>
          <w:lang w:val="en-US" w:eastAsia="zh-CN"/>
        </w:rPr>
        <w:t>先生</w:t>
      </w:r>
    </w:p>
    <w:p w14:paraId="6F00B6CB">
      <w:pPr>
        <w:pStyle w:val="4"/>
        <w:keepNext w:val="0"/>
        <w:keepLines w:val="0"/>
        <w:pageBreakBefore w:val="0"/>
        <w:widowControl/>
        <w:kinsoku/>
        <w:wordWrap w:val="0"/>
        <w:overflowPunct/>
        <w:topLinePunct w:val="0"/>
        <w:autoSpaceDE w:val="0"/>
        <w:autoSpaceDN w:val="0"/>
        <w:bidi w:val="0"/>
        <w:adjustRightInd w:val="0"/>
        <w:snapToGrid w:val="0"/>
        <w:spacing w:before="209" w:line="219" w:lineRule="auto"/>
        <w:ind w:left="409"/>
        <w:rPr>
          <w:rFonts w:hint="default" w:ascii="Times New Roman" w:hAnsi="Times New Roman" w:eastAsia="宋体" w:cs="Times New Roman"/>
          <w:spacing w:val="5"/>
          <w:sz w:val="22"/>
          <w:szCs w:val="22"/>
          <w:highlight w:val="none"/>
          <w:lang w:val="en-US" w:eastAsia="zh-CN"/>
        </w:rPr>
      </w:pPr>
      <w:r>
        <w:rPr>
          <w:rFonts w:hint="default" w:ascii="Times New Roman" w:hAnsi="Times New Roman" w:eastAsia="宋体" w:cs="Times New Roman"/>
          <w:spacing w:val="5"/>
          <w:sz w:val="22"/>
          <w:szCs w:val="22"/>
          <w:highlight w:val="none"/>
        </w:rPr>
        <w:t>联系方式</w:t>
      </w:r>
      <w:r>
        <w:rPr>
          <w:rFonts w:hint="eastAsia" w:ascii="Times New Roman" w:hAnsi="Times New Roman" w:cs="Times New Roman"/>
          <w:spacing w:val="5"/>
          <w:sz w:val="22"/>
          <w:szCs w:val="22"/>
          <w:highlight w:val="none"/>
          <w:lang w:eastAsia="zh-CN"/>
        </w:rPr>
        <w:t>：</w:t>
      </w:r>
      <w:r>
        <w:rPr>
          <w:rFonts w:hint="eastAsia" w:ascii="Times New Roman" w:hAnsi="Times New Roman" w:cs="Times New Roman"/>
          <w:spacing w:val="5"/>
          <w:sz w:val="22"/>
          <w:szCs w:val="22"/>
          <w:highlight w:val="none"/>
          <w:lang w:val="en-US" w:eastAsia="zh-CN"/>
        </w:rPr>
        <w:t>0371-65571266</w:t>
      </w:r>
    </w:p>
    <w:p w14:paraId="1DF9B677">
      <w:pPr>
        <w:pStyle w:val="4"/>
        <w:keepNext w:val="0"/>
        <w:keepLines w:val="0"/>
        <w:pageBreakBefore w:val="0"/>
        <w:widowControl/>
        <w:kinsoku/>
        <w:wordWrap w:val="0"/>
        <w:overflowPunct/>
        <w:topLinePunct w:val="0"/>
        <w:autoSpaceDE w:val="0"/>
        <w:autoSpaceDN w:val="0"/>
        <w:bidi w:val="0"/>
        <w:adjustRightInd w:val="0"/>
        <w:snapToGrid w:val="0"/>
        <w:spacing w:before="209" w:line="219" w:lineRule="auto"/>
        <w:ind w:left="409"/>
        <w:rPr>
          <w:rFonts w:hint="default" w:ascii="Times New Roman" w:hAnsi="Times New Roman" w:eastAsia="宋体" w:cs="Times New Roman"/>
          <w:spacing w:val="5"/>
          <w:sz w:val="18"/>
          <w:szCs w:val="18"/>
          <w:highlight w:val="none"/>
        </w:rPr>
      </w:pPr>
    </w:p>
    <w:p w14:paraId="21D7C335">
      <w:pPr>
        <w:pStyle w:val="4"/>
        <w:keepNext w:val="0"/>
        <w:keepLines w:val="0"/>
        <w:pageBreakBefore w:val="0"/>
        <w:widowControl/>
        <w:kinsoku/>
        <w:wordWrap w:val="0"/>
        <w:overflowPunct/>
        <w:topLinePunct w:val="0"/>
        <w:autoSpaceDE w:val="0"/>
        <w:autoSpaceDN w:val="0"/>
        <w:bidi w:val="0"/>
        <w:adjustRightInd w:val="0"/>
        <w:snapToGrid w:val="0"/>
        <w:spacing w:before="209" w:line="219" w:lineRule="auto"/>
        <w:ind w:left="409"/>
        <w:rPr>
          <w:rFonts w:hint="default" w:ascii="Times New Roman" w:hAnsi="Times New Roman" w:eastAsia="宋体" w:cs="Times New Roman"/>
          <w:spacing w:val="5"/>
          <w:sz w:val="22"/>
          <w:szCs w:val="22"/>
          <w:highlight w:val="none"/>
        </w:rPr>
      </w:pPr>
      <w:r>
        <w:rPr>
          <w:rFonts w:hint="default" w:ascii="Times New Roman" w:hAnsi="Times New Roman" w:eastAsia="宋体" w:cs="Times New Roman"/>
          <w:spacing w:val="5"/>
          <w:sz w:val="22"/>
          <w:szCs w:val="22"/>
          <w:highlight w:val="none"/>
        </w:rPr>
        <w:t>2. 采购代理机构信息</w:t>
      </w:r>
      <w:r>
        <w:rPr>
          <w:rFonts w:hint="eastAsia" w:ascii="Times New Roman" w:hAnsi="Times New Roman" w:cs="Times New Roman"/>
          <w:spacing w:val="5"/>
          <w:sz w:val="22"/>
          <w:szCs w:val="22"/>
          <w:highlight w:val="none"/>
          <w:lang w:eastAsia="zh-CN"/>
        </w:rPr>
        <w:t>（</w:t>
      </w:r>
      <w:r>
        <w:rPr>
          <w:rFonts w:hint="default" w:ascii="Times New Roman" w:hAnsi="Times New Roman" w:eastAsia="宋体" w:cs="Times New Roman"/>
          <w:spacing w:val="5"/>
          <w:sz w:val="22"/>
          <w:szCs w:val="22"/>
          <w:highlight w:val="none"/>
        </w:rPr>
        <w:t>如有</w:t>
      </w:r>
      <w:r>
        <w:rPr>
          <w:rFonts w:hint="eastAsia" w:ascii="Times New Roman" w:hAnsi="Times New Roman" w:cs="Times New Roman"/>
          <w:spacing w:val="5"/>
          <w:sz w:val="22"/>
          <w:szCs w:val="22"/>
          <w:highlight w:val="none"/>
          <w:lang w:eastAsia="zh-CN"/>
        </w:rPr>
        <w:t>）</w:t>
      </w:r>
    </w:p>
    <w:p w14:paraId="3761CD78">
      <w:pPr>
        <w:pStyle w:val="4"/>
        <w:keepNext w:val="0"/>
        <w:keepLines w:val="0"/>
        <w:pageBreakBefore w:val="0"/>
        <w:widowControl/>
        <w:kinsoku/>
        <w:wordWrap w:val="0"/>
        <w:overflowPunct/>
        <w:topLinePunct w:val="0"/>
        <w:autoSpaceDE w:val="0"/>
        <w:autoSpaceDN w:val="0"/>
        <w:bidi w:val="0"/>
        <w:adjustRightInd w:val="0"/>
        <w:snapToGrid w:val="0"/>
        <w:spacing w:before="209" w:line="219" w:lineRule="auto"/>
        <w:ind w:left="409"/>
        <w:rPr>
          <w:rFonts w:hint="default" w:ascii="Times New Roman" w:hAnsi="Times New Roman" w:eastAsia="宋体" w:cs="Times New Roman"/>
          <w:spacing w:val="5"/>
          <w:sz w:val="22"/>
          <w:szCs w:val="22"/>
          <w:highlight w:val="none"/>
        </w:rPr>
      </w:pPr>
      <w:r>
        <w:rPr>
          <w:rFonts w:hint="default" w:ascii="Times New Roman" w:hAnsi="Times New Roman" w:eastAsia="宋体" w:cs="Times New Roman"/>
          <w:spacing w:val="5"/>
          <w:sz w:val="22"/>
          <w:szCs w:val="22"/>
          <w:highlight w:val="none"/>
        </w:rPr>
        <w:t>名称</w:t>
      </w:r>
      <w:r>
        <w:rPr>
          <w:rFonts w:hint="eastAsia" w:ascii="Times New Roman" w:hAnsi="Times New Roman" w:cs="Times New Roman"/>
          <w:spacing w:val="5"/>
          <w:sz w:val="22"/>
          <w:szCs w:val="22"/>
          <w:highlight w:val="none"/>
          <w:lang w:eastAsia="zh-CN"/>
        </w:rPr>
        <w:t>：</w:t>
      </w:r>
      <w:r>
        <w:rPr>
          <w:rFonts w:hint="default" w:ascii="Times New Roman" w:hAnsi="Times New Roman" w:eastAsia="宋体" w:cs="Times New Roman"/>
          <w:spacing w:val="5"/>
          <w:sz w:val="22"/>
          <w:szCs w:val="22"/>
          <w:highlight w:val="none"/>
        </w:rPr>
        <w:t>河南大河招标有限公司</w:t>
      </w:r>
    </w:p>
    <w:p w14:paraId="72B1E0C4">
      <w:pPr>
        <w:pStyle w:val="4"/>
        <w:keepNext w:val="0"/>
        <w:keepLines w:val="0"/>
        <w:pageBreakBefore w:val="0"/>
        <w:widowControl/>
        <w:kinsoku/>
        <w:wordWrap w:val="0"/>
        <w:overflowPunct/>
        <w:topLinePunct w:val="0"/>
        <w:autoSpaceDE w:val="0"/>
        <w:autoSpaceDN w:val="0"/>
        <w:bidi w:val="0"/>
        <w:adjustRightInd w:val="0"/>
        <w:snapToGrid w:val="0"/>
        <w:spacing w:before="209" w:line="219" w:lineRule="auto"/>
        <w:ind w:left="409"/>
        <w:rPr>
          <w:rFonts w:hint="default" w:ascii="Times New Roman" w:hAnsi="Times New Roman" w:eastAsia="宋体" w:cs="Times New Roman"/>
          <w:spacing w:val="5"/>
          <w:sz w:val="22"/>
          <w:szCs w:val="22"/>
          <w:highlight w:val="none"/>
        </w:rPr>
      </w:pPr>
      <w:r>
        <w:rPr>
          <w:rFonts w:hint="default" w:ascii="Times New Roman" w:hAnsi="Times New Roman" w:eastAsia="宋体" w:cs="Times New Roman"/>
          <w:spacing w:val="5"/>
          <w:sz w:val="22"/>
          <w:szCs w:val="22"/>
          <w:highlight w:val="none"/>
        </w:rPr>
        <w:t>地址</w:t>
      </w:r>
      <w:r>
        <w:rPr>
          <w:rFonts w:hint="eastAsia" w:ascii="Times New Roman" w:hAnsi="Times New Roman" w:cs="Times New Roman"/>
          <w:spacing w:val="5"/>
          <w:sz w:val="22"/>
          <w:szCs w:val="22"/>
          <w:highlight w:val="none"/>
          <w:lang w:eastAsia="zh-CN"/>
        </w:rPr>
        <w:t>：</w:t>
      </w:r>
      <w:r>
        <w:rPr>
          <w:rFonts w:hint="default" w:ascii="Times New Roman" w:hAnsi="Times New Roman" w:eastAsia="宋体" w:cs="Times New Roman"/>
          <w:spacing w:val="5"/>
          <w:sz w:val="22"/>
          <w:szCs w:val="22"/>
          <w:highlight w:val="none"/>
        </w:rPr>
        <w:t>河南省郑州市城东路112号</w:t>
      </w:r>
    </w:p>
    <w:p w14:paraId="74D35402">
      <w:pPr>
        <w:pStyle w:val="4"/>
        <w:keepNext w:val="0"/>
        <w:keepLines w:val="0"/>
        <w:pageBreakBefore w:val="0"/>
        <w:widowControl/>
        <w:kinsoku/>
        <w:wordWrap w:val="0"/>
        <w:overflowPunct/>
        <w:topLinePunct w:val="0"/>
        <w:autoSpaceDE w:val="0"/>
        <w:autoSpaceDN w:val="0"/>
        <w:bidi w:val="0"/>
        <w:adjustRightInd w:val="0"/>
        <w:snapToGrid w:val="0"/>
        <w:spacing w:before="209" w:line="219" w:lineRule="auto"/>
        <w:ind w:left="409"/>
        <w:rPr>
          <w:rFonts w:hint="default" w:ascii="Times New Roman" w:hAnsi="Times New Roman" w:eastAsia="宋体" w:cs="Times New Roman"/>
          <w:spacing w:val="5"/>
          <w:sz w:val="22"/>
          <w:szCs w:val="22"/>
          <w:highlight w:val="none"/>
        </w:rPr>
      </w:pPr>
      <w:r>
        <w:rPr>
          <w:rFonts w:hint="default" w:ascii="Times New Roman" w:hAnsi="Times New Roman" w:eastAsia="宋体" w:cs="Times New Roman"/>
          <w:spacing w:val="5"/>
          <w:sz w:val="22"/>
          <w:szCs w:val="22"/>
          <w:highlight w:val="none"/>
        </w:rPr>
        <w:t>联系人</w:t>
      </w:r>
      <w:r>
        <w:rPr>
          <w:rFonts w:hint="eastAsia" w:ascii="Times New Roman" w:hAnsi="Times New Roman" w:cs="Times New Roman"/>
          <w:spacing w:val="5"/>
          <w:sz w:val="22"/>
          <w:szCs w:val="22"/>
          <w:highlight w:val="none"/>
          <w:lang w:eastAsia="zh-CN"/>
        </w:rPr>
        <w:t>：</w:t>
      </w:r>
      <w:r>
        <w:rPr>
          <w:rFonts w:hint="default" w:ascii="Times New Roman" w:hAnsi="Times New Roman" w:eastAsia="宋体" w:cs="Times New Roman"/>
          <w:spacing w:val="5"/>
          <w:sz w:val="22"/>
          <w:szCs w:val="22"/>
          <w:highlight w:val="none"/>
        </w:rPr>
        <w:t>汪</w:t>
      </w:r>
      <w:r>
        <w:rPr>
          <w:rFonts w:hint="default" w:ascii="Times New Roman" w:hAnsi="Times New Roman" w:eastAsia="宋体" w:cs="Times New Roman"/>
          <w:spacing w:val="5"/>
          <w:sz w:val="22"/>
          <w:szCs w:val="22"/>
          <w:highlight w:val="none"/>
          <w:lang w:val="en-US" w:eastAsia="zh-CN"/>
        </w:rPr>
        <w:t>玥滢</w:t>
      </w:r>
    </w:p>
    <w:p w14:paraId="51CD3AF4">
      <w:pPr>
        <w:pStyle w:val="4"/>
        <w:keepNext w:val="0"/>
        <w:keepLines w:val="0"/>
        <w:pageBreakBefore w:val="0"/>
        <w:widowControl/>
        <w:kinsoku/>
        <w:wordWrap w:val="0"/>
        <w:overflowPunct/>
        <w:topLinePunct w:val="0"/>
        <w:autoSpaceDE w:val="0"/>
        <w:autoSpaceDN w:val="0"/>
        <w:bidi w:val="0"/>
        <w:adjustRightInd w:val="0"/>
        <w:snapToGrid w:val="0"/>
        <w:spacing w:before="210" w:line="221" w:lineRule="auto"/>
        <w:ind w:left="409"/>
        <w:rPr>
          <w:rFonts w:hint="default" w:ascii="Times New Roman" w:hAnsi="Times New Roman" w:cs="Times New Roman"/>
          <w:spacing w:val="-7"/>
          <w:sz w:val="22"/>
          <w:szCs w:val="22"/>
          <w:highlight w:val="none"/>
        </w:rPr>
      </w:pPr>
      <w:r>
        <w:rPr>
          <w:rFonts w:hint="default" w:ascii="Times New Roman" w:hAnsi="Times New Roman" w:cs="Times New Roman"/>
          <w:spacing w:val="-7"/>
          <w:sz w:val="22"/>
          <w:szCs w:val="22"/>
          <w:highlight w:val="none"/>
        </w:rPr>
        <w:t>联系方式</w:t>
      </w:r>
      <w:r>
        <w:rPr>
          <w:rFonts w:hint="eastAsia" w:ascii="Times New Roman" w:hAnsi="Times New Roman" w:cs="Times New Roman"/>
          <w:spacing w:val="-7"/>
          <w:sz w:val="22"/>
          <w:szCs w:val="22"/>
          <w:highlight w:val="none"/>
          <w:lang w:eastAsia="zh-CN"/>
        </w:rPr>
        <w:t>：</w:t>
      </w:r>
      <w:r>
        <w:rPr>
          <w:rFonts w:hint="default" w:ascii="Times New Roman" w:hAnsi="Times New Roman" w:cs="Times New Roman"/>
          <w:spacing w:val="-7"/>
          <w:sz w:val="22"/>
          <w:szCs w:val="22"/>
          <w:highlight w:val="none"/>
        </w:rPr>
        <w:t>0371-66028051</w:t>
      </w:r>
    </w:p>
    <w:p w14:paraId="462DB1E8">
      <w:pPr>
        <w:pStyle w:val="4"/>
        <w:keepNext w:val="0"/>
        <w:keepLines w:val="0"/>
        <w:pageBreakBefore w:val="0"/>
        <w:widowControl/>
        <w:kinsoku/>
        <w:wordWrap w:val="0"/>
        <w:overflowPunct/>
        <w:topLinePunct w:val="0"/>
        <w:autoSpaceDE w:val="0"/>
        <w:autoSpaceDN w:val="0"/>
        <w:bidi w:val="0"/>
        <w:adjustRightInd w:val="0"/>
        <w:snapToGrid w:val="0"/>
        <w:spacing w:before="210" w:line="221" w:lineRule="auto"/>
        <w:ind w:left="409"/>
        <w:rPr>
          <w:rFonts w:hint="default" w:ascii="Times New Roman" w:hAnsi="Times New Roman" w:cs="Times New Roman"/>
          <w:spacing w:val="-7"/>
          <w:sz w:val="18"/>
          <w:szCs w:val="18"/>
          <w:highlight w:val="none"/>
        </w:rPr>
      </w:pPr>
    </w:p>
    <w:p w14:paraId="373C444A">
      <w:pPr>
        <w:pStyle w:val="4"/>
        <w:keepNext w:val="0"/>
        <w:keepLines w:val="0"/>
        <w:pageBreakBefore w:val="0"/>
        <w:widowControl/>
        <w:kinsoku/>
        <w:wordWrap w:val="0"/>
        <w:overflowPunct/>
        <w:topLinePunct w:val="0"/>
        <w:autoSpaceDE w:val="0"/>
        <w:autoSpaceDN w:val="0"/>
        <w:bidi w:val="0"/>
        <w:adjustRightInd w:val="0"/>
        <w:snapToGrid w:val="0"/>
        <w:spacing w:before="209" w:line="219" w:lineRule="auto"/>
        <w:ind w:left="409"/>
        <w:rPr>
          <w:rFonts w:hint="default" w:ascii="Times New Roman" w:hAnsi="Times New Roman" w:eastAsia="宋体" w:cs="Times New Roman"/>
          <w:spacing w:val="5"/>
          <w:sz w:val="22"/>
          <w:szCs w:val="22"/>
          <w:highlight w:val="none"/>
        </w:rPr>
      </w:pPr>
      <w:r>
        <w:rPr>
          <w:rFonts w:hint="default" w:ascii="Times New Roman" w:hAnsi="Times New Roman" w:eastAsia="宋体" w:cs="Times New Roman"/>
          <w:spacing w:val="5"/>
          <w:sz w:val="22"/>
          <w:szCs w:val="22"/>
          <w:highlight w:val="none"/>
        </w:rPr>
        <w:t>3. 项目联系方式</w:t>
      </w:r>
    </w:p>
    <w:p w14:paraId="53809119">
      <w:pPr>
        <w:pStyle w:val="4"/>
        <w:keepNext w:val="0"/>
        <w:keepLines w:val="0"/>
        <w:pageBreakBefore w:val="0"/>
        <w:widowControl/>
        <w:kinsoku/>
        <w:wordWrap w:val="0"/>
        <w:overflowPunct/>
        <w:topLinePunct w:val="0"/>
        <w:autoSpaceDE w:val="0"/>
        <w:autoSpaceDN w:val="0"/>
        <w:bidi w:val="0"/>
        <w:adjustRightInd w:val="0"/>
        <w:snapToGrid w:val="0"/>
        <w:spacing w:before="209" w:line="219" w:lineRule="auto"/>
        <w:ind w:left="409"/>
        <w:rPr>
          <w:rFonts w:hint="default" w:ascii="Times New Roman" w:hAnsi="Times New Roman" w:eastAsia="宋体" w:cs="Times New Roman"/>
          <w:spacing w:val="5"/>
          <w:sz w:val="22"/>
          <w:szCs w:val="22"/>
          <w:highlight w:val="none"/>
        </w:rPr>
      </w:pPr>
      <w:r>
        <w:rPr>
          <w:rFonts w:hint="default" w:ascii="Times New Roman" w:hAnsi="Times New Roman" w:eastAsia="宋体" w:cs="Times New Roman"/>
          <w:spacing w:val="5"/>
          <w:sz w:val="22"/>
          <w:szCs w:val="22"/>
          <w:highlight w:val="none"/>
        </w:rPr>
        <w:t>项目联系人</w:t>
      </w:r>
      <w:r>
        <w:rPr>
          <w:rFonts w:hint="eastAsia" w:ascii="Times New Roman" w:hAnsi="Times New Roman" w:cs="Times New Roman"/>
          <w:spacing w:val="5"/>
          <w:sz w:val="22"/>
          <w:szCs w:val="22"/>
          <w:highlight w:val="none"/>
          <w:lang w:eastAsia="zh-CN"/>
        </w:rPr>
        <w:t>：</w:t>
      </w:r>
      <w:r>
        <w:rPr>
          <w:rFonts w:hint="default" w:ascii="Times New Roman" w:hAnsi="Times New Roman" w:eastAsia="宋体" w:cs="Times New Roman"/>
          <w:spacing w:val="5"/>
          <w:sz w:val="22"/>
          <w:szCs w:val="22"/>
          <w:highlight w:val="none"/>
        </w:rPr>
        <w:t>汪玥滢</w:t>
      </w:r>
    </w:p>
    <w:p w14:paraId="4B471348">
      <w:pPr>
        <w:pStyle w:val="4"/>
        <w:keepNext w:val="0"/>
        <w:keepLines w:val="0"/>
        <w:pageBreakBefore w:val="0"/>
        <w:widowControl/>
        <w:kinsoku/>
        <w:wordWrap w:val="0"/>
        <w:overflowPunct/>
        <w:topLinePunct w:val="0"/>
        <w:autoSpaceDE w:val="0"/>
        <w:autoSpaceDN w:val="0"/>
        <w:bidi w:val="0"/>
        <w:adjustRightInd w:val="0"/>
        <w:snapToGrid w:val="0"/>
        <w:spacing w:before="209" w:line="219" w:lineRule="auto"/>
        <w:ind w:left="409"/>
        <w:rPr>
          <w:rFonts w:hint="default" w:ascii="Times New Roman" w:hAnsi="Times New Roman" w:eastAsia="宋体" w:cs="Times New Roman"/>
          <w:spacing w:val="5"/>
          <w:sz w:val="22"/>
          <w:szCs w:val="22"/>
          <w:highlight w:val="none"/>
        </w:rPr>
      </w:pPr>
      <w:r>
        <w:rPr>
          <w:rFonts w:hint="default" w:ascii="Times New Roman" w:hAnsi="Times New Roman" w:eastAsia="宋体" w:cs="Times New Roman"/>
          <w:spacing w:val="5"/>
          <w:sz w:val="22"/>
          <w:szCs w:val="22"/>
          <w:highlight w:val="none"/>
        </w:rPr>
        <w:t>联系方式</w:t>
      </w:r>
      <w:r>
        <w:rPr>
          <w:rFonts w:hint="eastAsia" w:ascii="Times New Roman" w:hAnsi="Times New Roman" w:cs="Times New Roman"/>
          <w:spacing w:val="5"/>
          <w:sz w:val="22"/>
          <w:szCs w:val="22"/>
          <w:highlight w:val="none"/>
          <w:lang w:eastAsia="zh-CN"/>
        </w:rPr>
        <w:t>：</w:t>
      </w:r>
      <w:r>
        <w:rPr>
          <w:rFonts w:hint="default" w:ascii="Times New Roman" w:hAnsi="Times New Roman" w:eastAsia="宋体" w:cs="Times New Roman"/>
          <w:spacing w:val="5"/>
          <w:sz w:val="22"/>
          <w:szCs w:val="22"/>
          <w:highlight w:val="none"/>
        </w:rPr>
        <w:t>0371-66028051</w:t>
      </w:r>
    </w:p>
    <w:p w14:paraId="7462C68D">
      <w:pPr>
        <w:ind w:left="5750" w:hanging="5750" w:hangingChars="2500"/>
        <w:rPr>
          <w:highlight w:val="none"/>
        </w:rPr>
      </w:pPr>
      <w:r>
        <w:rPr>
          <w:rFonts w:hint="default" w:ascii="Times New Roman" w:hAnsi="Times New Roman" w:cs="Times New Roman"/>
          <w:spacing w:val="5"/>
          <w:sz w:val="22"/>
          <w:szCs w:val="22"/>
          <w:highlight w:val="none"/>
          <w:lang w:val="en-US" w:eastAsia="zh-CN"/>
        </w:rPr>
        <w:t xml:space="preserve">                                                                                                 </w:t>
      </w:r>
      <w:bookmarkStart w:id="3" w:name="_GoBack"/>
      <w:bookmarkEnd w:id="3"/>
      <w:r>
        <w:rPr>
          <w:rFonts w:hint="default" w:ascii="Times New Roman" w:hAnsi="Times New Roman" w:cs="Times New Roman"/>
          <w:spacing w:val="5"/>
          <w:sz w:val="22"/>
          <w:szCs w:val="22"/>
          <w:highlight w:val="none"/>
          <w:lang w:val="en-US" w:eastAsia="zh-CN"/>
        </w:rPr>
        <w:t>2026年</w:t>
      </w:r>
      <w:r>
        <w:rPr>
          <w:rFonts w:hint="eastAsia" w:ascii="Times New Roman" w:hAnsi="Times New Roman" w:cs="Times New Roman"/>
          <w:spacing w:val="5"/>
          <w:sz w:val="22"/>
          <w:szCs w:val="22"/>
          <w:highlight w:val="none"/>
          <w:lang w:val="en-US" w:eastAsia="zh-CN"/>
        </w:rPr>
        <w:t>06</w:t>
      </w:r>
      <w:r>
        <w:rPr>
          <w:rFonts w:hint="default" w:ascii="Times New Roman" w:hAnsi="Times New Roman" w:cs="Times New Roman"/>
          <w:spacing w:val="5"/>
          <w:sz w:val="22"/>
          <w:szCs w:val="22"/>
          <w:highlight w:val="none"/>
          <w:lang w:val="en-US" w:eastAsia="zh-CN"/>
        </w:rPr>
        <w:t>月</w:t>
      </w:r>
      <w:r>
        <w:rPr>
          <w:rFonts w:hint="eastAsia" w:ascii="Times New Roman" w:hAnsi="Times New Roman" w:cs="Times New Roman"/>
          <w:spacing w:val="5"/>
          <w:sz w:val="22"/>
          <w:szCs w:val="22"/>
          <w:highlight w:val="none"/>
          <w:lang w:val="en-US" w:eastAsia="zh-CN"/>
        </w:rPr>
        <w:t>08</w:t>
      </w:r>
      <w:r>
        <w:rPr>
          <w:rFonts w:hint="default" w:ascii="Times New Roman" w:hAnsi="Times New Roman" w:cs="Times New Roman"/>
          <w:spacing w:val="5"/>
          <w:sz w:val="22"/>
          <w:szCs w:val="22"/>
          <w:highlight w:val="none"/>
          <w:lang w:val="en-US" w:eastAsia="zh-CN"/>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C4DAA">
    <w:pPr>
      <w:spacing w:line="174" w:lineRule="auto"/>
      <w:ind w:left="4145"/>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A7D2B">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FA7D2B">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C00A8D"/>
    <w:rsid w:val="76C00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0"/>
    <w:pPr>
      <w:ind w:firstLine="420" w:firstLineChars="200"/>
    </w:pPr>
    <w:rPr>
      <w:szCs w:val="24"/>
    </w:rPr>
  </w:style>
  <w:style w:type="paragraph" w:styleId="3">
    <w:name w:val="Body Text Indent"/>
    <w:basedOn w:val="1"/>
    <w:unhideWhenUsed/>
    <w:qFormat/>
    <w:uiPriority w:val="0"/>
    <w:pPr>
      <w:spacing w:after="120"/>
      <w:ind w:left="420" w:leftChars="200"/>
    </w:pPr>
  </w:style>
  <w:style w:type="paragraph" w:styleId="4">
    <w:name w:val="Body Text"/>
    <w:basedOn w:val="1"/>
    <w:semiHidden/>
    <w:qFormat/>
    <w:uiPriority w:val="0"/>
    <w:rPr>
      <w:rFonts w:ascii="宋体" w:hAnsi="宋体" w:eastAsia="宋体" w:cs="宋体"/>
      <w:sz w:val="29"/>
      <w:szCs w:val="29"/>
      <w:lang w:val="en-US" w:eastAsia="en-US" w:bidi="ar-SA"/>
    </w:rPr>
  </w:style>
  <w:style w:type="paragraph" w:styleId="5">
    <w:name w:val="footer"/>
    <w:basedOn w:val="1"/>
    <w:qFormat/>
    <w:uiPriority w:val="99"/>
    <w:pPr>
      <w:tabs>
        <w:tab w:val="center" w:pos="4153"/>
        <w:tab w:val="right" w:pos="8306"/>
      </w:tabs>
      <w:snapToGrid w:val="0"/>
      <w:jc w:val="left"/>
    </w:pPr>
    <w:rPr>
      <w:sz w:val="18"/>
      <w:szCs w:val="18"/>
    </w:rPr>
  </w:style>
  <w:style w:type="paragraph" w:customStyle="1" w:styleId="8">
    <w:name w:val="Table Text"/>
    <w:basedOn w:val="1"/>
    <w:semiHidden/>
    <w:qFormat/>
    <w:uiPriority w:val="0"/>
    <w:rPr>
      <w:rFonts w:ascii="宋体" w:hAnsi="宋体" w:eastAsia="宋体" w:cs="宋体"/>
      <w:sz w:val="28"/>
      <w:szCs w:val="28"/>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2026-06-08T01:34:00Z</dcterms:created>
  <dc:creator>栀子</dc:creator>
  <cp:lastModifiedBy>栀子</cp:lastModifiedBy>
  <dcterms:modified xsi:type="dcterms:W3CDTF">2026-06-08T01:36:10Z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93A449D53D1F4BE08056B8E1E1E3381D_11</vt:lpwstr>
  </property>
  <property fmtid="{D5CDD505-2E9C-101B-9397-08002B2CF9AE}" pid="4" name="KSOTemplateDocerSaveRecord">
    <vt:lpwstr>eyJoZGlkIjoiMmE2MDliZTdiMDEwNDZkOTM2OTE0MzA1MTA3ZTQ0MGQiLCJ1c2VySWQiOiI2ODkwMjgwODIifQ==</vt:lpwstr>
  </property>
</Properties>
</file>