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8EA53">
      <w:pPr>
        <w:jc w:val="center"/>
        <w:rPr>
          <w:rFonts w:hint="eastAsia" w:ascii="宋体" w:hAnsi="宋体" w:cs="宋体"/>
          <w:sz w:val="32"/>
          <w:szCs w:val="32"/>
        </w:rPr>
      </w:pPr>
    </w:p>
    <w:p w14:paraId="6E0F3144">
      <w:pPr>
        <w:jc w:val="center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巩义市夹津口镇人民政府2026年巩义市夹津口镇王沟村村组道路建设项目(含郑州市派第一书记项目）排名表</w:t>
      </w:r>
    </w:p>
    <w:p w14:paraId="0B945389">
      <w:pPr>
        <w:rPr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一、磋商小组根据磋商文件要求，根据磋商文件要求对通过初步评审的供应商进行详细评审，磋商小组对各供应商按照综合得分从高到低的顺序排序如下：</w:t>
      </w:r>
    </w:p>
    <w:tbl>
      <w:tblPr>
        <w:tblStyle w:val="5"/>
        <w:tblW w:w="86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2156"/>
        <w:gridCol w:w="1438"/>
        <w:gridCol w:w="1581"/>
        <w:gridCol w:w="1437"/>
        <w:gridCol w:w="1058"/>
      </w:tblGrid>
      <w:tr w14:paraId="0A9C7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73" w:type="dxa"/>
            <w:vAlign w:val="center"/>
          </w:tcPr>
          <w:p w14:paraId="319FC3EE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序号</w:t>
            </w:r>
          </w:p>
        </w:tc>
        <w:tc>
          <w:tcPr>
            <w:tcW w:w="2156" w:type="dxa"/>
            <w:vAlign w:val="center"/>
          </w:tcPr>
          <w:p w14:paraId="34A0E1B7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供应商名称</w:t>
            </w:r>
          </w:p>
        </w:tc>
        <w:tc>
          <w:tcPr>
            <w:tcW w:w="1438" w:type="dxa"/>
            <w:vAlign w:val="center"/>
          </w:tcPr>
          <w:p w14:paraId="41F35E7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最终报价（元）</w:t>
            </w:r>
          </w:p>
        </w:tc>
        <w:tc>
          <w:tcPr>
            <w:tcW w:w="1581" w:type="dxa"/>
            <w:vAlign w:val="center"/>
          </w:tcPr>
          <w:p w14:paraId="37D4DFC8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评审报价（元）</w:t>
            </w:r>
          </w:p>
        </w:tc>
        <w:tc>
          <w:tcPr>
            <w:tcW w:w="1437" w:type="dxa"/>
            <w:vAlign w:val="center"/>
          </w:tcPr>
          <w:p w14:paraId="779BD976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综合得分</w:t>
            </w:r>
          </w:p>
        </w:tc>
        <w:tc>
          <w:tcPr>
            <w:tcW w:w="1058" w:type="dxa"/>
            <w:vAlign w:val="center"/>
          </w:tcPr>
          <w:p w14:paraId="3E455D6C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排序</w:t>
            </w:r>
          </w:p>
        </w:tc>
      </w:tr>
      <w:tr w14:paraId="7946C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973" w:type="dxa"/>
            <w:vAlign w:val="center"/>
          </w:tcPr>
          <w:p w14:paraId="2B6AEBFA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1</w:t>
            </w:r>
          </w:p>
        </w:tc>
        <w:tc>
          <w:tcPr>
            <w:tcW w:w="2156" w:type="dxa"/>
            <w:vAlign w:val="center"/>
          </w:tcPr>
          <w:p w14:paraId="1FB7C631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河南燎阔建设有限公司</w:t>
            </w:r>
          </w:p>
        </w:tc>
        <w:tc>
          <w:tcPr>
            <w:tcW w:w="1438" w:type="dxa"/>
            <w:vAlign w:val="center"/>
          </w:tcPr>
          <w:p w14:paraId="041C7B67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1334800.00</w:t>
            </w:r>
          </w:p>
          <w:p w14:paraId="51B51C6E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 w14:paraId="31B69832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1334800.00</w:t>
            </w:r>
          </w:p>
          <w:p w14:paraId="7F82C256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1437" w:type="dxa"/>
            <w:vAlign w:val="center"/>
          </w:tcPr>
          <w:p w14:paraId="3EC8C478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90.67</w:t>
            </w:r>
          </w:p>
          <w:p w14:paraId="1A144D50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1058" w:type="dxa"/>
            <w:vAlign w:val="center"/>
          </w:tcPr>
          <w:p w14:paraId="4C3B1A35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1</w:t>
            </w:r>
          </w:p>
        </w:tc>
      </w:tr>
      <w:tr w14:paraId="1BD9E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973" w:type="dxa"/>
            <w:vAlign w:val="center"/>
          </w:tcPr>
          <w:p w14:paraId="652AF5C7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2</w:t>
            </w:r>
          </w:p>
        </w:tc>
        <w:tc>
          <w:tcPr>
            <w:tcW w:w="2156" w:type="dxa"/>
            <w:vAlign w:val="center"/>
          </w:tcPr>
          <w:p w14:paraId="6C9E307D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河南荣广建设工程有限公司</w:t>
            </w:r>
          </w:p>
        </w:tc>
        <w:tc>
          <w:tcPr>
            <w:tcW w:w="1438" w:type="dxa"/>
            <w:vAlign w:val="center"/>
          </w:tcPr>
          <w:p w14:paraId="2821A4E0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1335700.01</w:t>
            </w:r>
          </w:p>
          <w:p w14:paraId="5954975A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 w14:paraId="560513F9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1335700.01</w:t>
            </w:r>
          </w:p>
          <w:p w14:paraId="02E34F44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1437" w:type="dxa"/>
            <w:vAlign w:val="center"/>
          </w:tcPr>
          <w:p w14:paraId="685FB5D7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86.96</w:t>
            </w:r>
          </w:p>
          <w:p w14:paraId="4D02A8E4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1058" w:type="dxa"/>
            <w:vAlign w:val="center"/>
          </w:tcPr>
          <w:p w14:paraId="15BD9363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2</w:t>
            </w:r>
          </w:p>
        </w:tc>
      </w:tr>
      <w:tr w14:paraId="27E1C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973" w:type="dxa"/>
            <w:vAlign w:val="center"/>
          </w:tcPr>
          <w:p w14:paraId="70D45012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3</w:t>
            </w:r>
          </w:p>
        </w:tc>
        <w:tc>
          <w:tcPr>
            <w:tcW w:w="2156" w:type="dxa"/>
            <w:vAlign w:val="center"/>
          </w:tcPr>
          <w:p w14:paraId="5EE897C0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河南省兴川建设工程有限公司</w:t>
            </w:r>
          </w:p>
        </w:tc>
        <w:tc>
          <w:tcPr>
            <w:tcW w:w="1438" w:type="dxa"/>
            <w:vAlign w:val="center"/>
          </w:tcPr>
          <w:p w14:paraId="26B7AC9C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1335700.00</w:t>
            </w:r>
          </w:p>
          <w:p w14:paraId="352E08FF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 w14:paraId="7C2E7684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1335700.00</w:t>
            </w:r>
          </w:p>
          <w:p w14:paraId="07F69678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</w:p>
        </w:tc>
        <w:tc>
          <w:tcPr>
            <w:tcW w:w="1437" w:type="dxa"/>
            <w:vAlign w:val="center"/>
          </w:tcPr>
          <w:p w14:paraId="732EC65C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86.63</w:t>
            </w:r>
          </w:p>
          <w:p w14:paraId="035A14E8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058" w:type="dxa"/>
            <w:vAlign w:val="center"/>
          </w:tcPr>
          <w:p w14:paraId="5396B08F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3</w:t>
            </w:r>
          </w:p>
        </w:tc>
      </w:tr>
    </w:tbl>
    <w:p w14:paraId="03C19249">
      <w:p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二、推荐成交候选人</w:t>
      </w:r>
    </w:p>
    <w:p w14:paraId="0EB611B0">
      <w:p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第一成交候选人：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河南燎阔建设有限公司</w:t>
      </w:r>
    </w:p>
    <w:p w14:paraId="677A232D">
      <w:p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第二成交候选人：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河南荣广建设工程有限公司</w:t>
      </w:r>
    </w:p>
    <w:p w14:paraId="7CA00782"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第三成交候选人：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河南省兴川建设工程有限公司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FDD"/>
    <w:rsid w:val="001B2CDB"/>
    <w:rsid w:val="00223DDC"/>
    <w:rsid w:val="0073780C"/>
    <w:rsid w:val="00884C14"/>
    <w:rsid w:val="00C92FDD"/>
    <w:rsid w:val="00CD3685"/>
    <w:rsid w:val="00D367EF"/>
    <w:rsid w:val="00D37BFD"/>
    <w:rsid w:val="00E868D7"/>
    <w:rsid w:val="39930D2E"/>
    <w:rsid w:val="3F3E067F"/>
    <w:rsid w:val="44A21BB1"/>
    <w:rsid w:val="48A835F4"/>
    <w:rsid w:val="53464EF5"/>
    <w:rsid w:val="5F47434C"/>
    <w:rsid w:val="70182BA3"/>
    <w:rsid w:val="7DC5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  <w:style w:type="character" w:customStyle="1" w:styleId="9">
    <w:name w:val="Intense Reference"/>
    <w:basedOn w:val="6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350</Words>
  <Characters>497</Characters>
  <Lines>4</Lines>
  <Paragraphs>1</Paragraphs>
  <TotalTime>1</TotalTime>
  <ScaleCrop>false</ScaleCrop>
  <LinksUpToDate>false</LinksUpToDate>
  <CharactersWithSpaces>497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2026-07-24T07:20:00Z</dcterms:created>
  <dc:creator>lenovo</dc:creator>
  <cp:lastModifiedBy>张艺馨</cp:lastModifiedBy>
  <dcterms:modified xsi:type="dcterms:W3CDTF">2026-07-28T05:42:41Z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eyJoZGlkIjoiZjVkY2UyNWM3ZTNjMzVkMmE2YjZjYjlkM2YwMjNiZWEiLCJ1c2VySWQiOiIxMDI0ODI3NzE3In0=</vt:lpwstr>
  </property>
  <property fmtid="{D5CDD505-2E9C-101B-9397-08002B2CF9AE}" pid="3" name="KSOProductBuildVer">
    <vt:lpwstr>2052-12.1.0.28043</vt:lpwstr>
  </property>
  <property fmtid="{D5CDD505-2E9C-101B-9397-08002B2CF9AE}" pid="4" name="ICV">
    <vt:lpwstr>E8BDB813F021425B8E96658AAF7BF113_12</vt:lpwstr>
  </property>
</Properties>
</file>